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F63D4" w14:textId="77777777" w:rsidR="00C4250D" w:rsidRDefault="00C4250D" w:rsidP="00C4250D">
      <w:pPr>
        <w:rPr>
          <w:rFonts w:ascii="Arial" w:hAnsi="Arial" w:cs="Arial"/>
          <w:b/>
          <w:bCs/>
          <w:sz w:val="20"/>
          <w:szCs w:val="20"/>
        </w:rPr>
      </w:pPr>
    </w:p>
    <w:p w14:paraId="0A659290" w14:textId="288AD6B3" w:rsidR="00C4250D" w:rsidRDefault="00C4250D" w:rsidP="00C4250D">
      <w:pPr>
        <w:jc w:val="center"/>
        <w:rPr>
          <w:rFonts w:ascii="Arial" w:hAnsi="Arial" w:cs="Arial"/>
          <w:b/>
          <w:bCs/>
          <w:sz w:val="20"/>
          <w:szCs w:val="20"/>
        </w:rPr>
      </w:pPr>
      <w:r>
        <w:rPr>
          <w:rFonts w:ascii="Arial" w:hAnsi="Arial" w:cs="Arial"/>
          <w:b/>
          <w:bCs/>
          <w:sz w:val="20"/>
          <w:szCs w:val="20"/>
        </w:rPr>
        <w:t>MİMARLAR ODASI KAYSERİ ŞUBESİ</w:t>
      </w:r>
    </w:p>
    <w:p w14:paraId="75B449EB" w14:textId="77777777" w:rsidR="00C4250D" w:rsidRDefault="00C4250D" w:rsidP="00C4250D">
      <w:pPr>
        <w:jc w:val="center"/>
        <w:rPr>
          <w:rFonts w:ascii="Arial" w:hAnsi="Arial" w:cs="Arial"/>
          <w:color w:val="3366FF"/>
          <w:sz w:val="20"/>
          <w:szCs w:val="20"/>
        </w:rPr>
      </w:pPr>
      <w:r>
        <w:rPr>
          <w:rFonts w:ascii="Arial" w:hAnsi="Arial" w:cs="Arial"/>
          <w:b/>
          <w:bCs/>
          <w:sz w:val="20"/>
          <w:szCs w:val="20"/>
        </w:rPr>
        <w:t>ÜCRETLİ MİMAR TİP SÖZLEŞMESİ</w:t>
      </w:r>
    </w:p>
    <w:p w14:paraId="2084B1A3" w14:textId="77777777" w:rsidR="00C4250D" w:rsidRDefault="00C4250D" w:rsidP="00C4250D">
      <w:pPr>
        <w:jc w:val="both"/>
        <w:rPr>
          <w:rFonts w:ascii="Arial" w:hAnsi="Arial" w:cs="Arial"/>
          <w:color w:val="3366FF"/>
          <w:sz w:val="20"/>
          <w:szCs w:val="20"/>
        </w:rPr>
      </w:pPr>
    </w:p>
    <w:p w14:paraId="1D9F7808" w14:textId="77777777" w:rsidR="00C4250D" w:rsidRDefault="00C4250D" w:rsidP="00C4250D">
      <w:pPr>
        <w:pStyle w:val="Balk3"/>
        <w:rPr>
          <w:rFonts w:ascii="Arial" w:hAnsi="Arial" w:cs="Arial"/>
          <w:color w:val="auto"/>
          <w:sz w:val="20"/>
          <w:szCs w:val="20"/>
        </w:rPr>
      </w:pPr>
      <w:r>
        <w:rPr>
          <w:rFonts w:ascii="Arial" w:hAnsi="Arial" w:cs="Arial"/>
          <w:color w:val="auto"/>
          <w:sz w:val="20"/>
          <w:szCs w:val="20"/>
        </w:rPr>
        <w:t>MADDE 1: TARAFLAR</w:t>
      </w:r>
    </w:p>
    <w:p w14:paraId="09CC9F21" w14:textId="77777777" w:rsidR="00C4250D" w:rsidRDefault="00C4250D" w:rsidP="00C4250D">
      <w:pPr>
        <w:jc w:val="both"/>
        <w:rPr>
          <w:rFonts w:ascii="Arial" w:hAnsi="Arial" w:cs="Arial"/>
          <w:sz w:val="20"/>
          <w:szCs w:val="20"/>
        </w:rPr>
      </w:pPr>
    </w:p>
    <w:tbl>
      <w:tblPr>
        <w:tblW w:w="9910" w:type="dxa"/>
        <w:tblCellMar>
          <w:left w:w="70" w:type="dxa"/>
          <w:right w:w="70" w:type="dxa"/>
        </w:tblCellMar>
        <w:tblLook w:val="04A0" w:firstRow="1" w:lastRow="0" w:firstColumn="1" w:lastColumn="0" w:noHBand="0" w:noVBand="1"/>
      </w:tblPr>
      <w:tblGrid>
        <w:gridCol w:w="1689"/>
        <w:gridCol w:w="196"/>
        <w:gridCol w:w="3086"/>
        <w:gridCol w:w="1600"/>
        <w:gridCol w:w="196"/>
        <w:gridCol w:w="3143"/>
      </w:tblGrid>
      <w:tr w:rsidR="00C4250D" w14:paraId="4AC5491E" w14:textId="77777777" w:rsidTr="00C4250D">
        <w:tc>
          <w:tcPr>
            <w:tcW w:w="1690" w:type="dxa"/>
            <w:hideMark/>
          </w:tcPr>
          <w:p w14:paraId="0A016EC3" w14:textId="77777777" w:rsidR="00C4250D" w:rsidRDefault="00C4250D">
            <w:pPr>
              <w:jc w:val="both"/>
              <w:rPr>
                <w:rFonts w:ascii="Arial" w:hAnsi="Arial" w:cs="Arial"/>
                <w:b/>
                <w:bCs/>
                <w:sz w:val="20"/>
                <w:szCs w:val="20"/>
                <w:u w:val="single"/>
              </w:rPr>
            </w:pPr>
            <w:r>
              <w:rPr>
                <w:rFonts w:ascii="Arial" w:hAnsi="Arial" w:cs="Arial"/>
                <w:b/>
                <w:bCs/>
                <w:sz w:val="20"/>
                <w:szCs w:val="20"/>
                <w:u w:val="single"/>
              </w:rPr>
              <w:t>Mimar</w:t>
            </w:r>
          </w:p>
        </w:tc>
        <w:tc>
          <w:tcPr>
            <w:tcW w:w="191" w:type="dxa"/>
            <w:vAlign w:val="center"/>
          </w:tcPr>
          <w:p w14:paraId="7402E409" w14:textId="77777777" w:rsidR="00C4250D" w:rsidRDefault="00C4250D">
            <w:pPr>
              <w:jc w:val="center"/>
              <w:rPr>
                <w:rFonts w:ascii="Arial" w:hAnsi="Arial" w:cs="Arial"/>
                <w:sz w:val="20"/>
                <w:szCs w:val="20"/>
              </w:rPr>
            </w:pPr>
          </w:p>
        </w:tc>
        <w:tc>
          <w:tcPr>
            <w:tcW w:w="3090" w:type="dxa"/>
          </w:tcPr>
          <w:p w14:paraId="2DF32C20" w14:textId="77777777" w:rsidR="00C4250D" w:rsidRDefault="00C4250D">
            <w:pPr>
              <w:jc w:val="both"/>
              <w:rPr>
                <w:rFonts w:ascii="Arial" w:hAnsi="Arial" w:cs="Arial"/>
                <w:sz w:val="20"/>
                <w:szCs w:val="20"/>
              </w:rPr>
            </w:pPr>
          </w:p>
        </w:tc>
        <w:tc>
          <w:tcPr>
            <w:tcW w:w="1601" w:type="dxa"/>
            <w:hideMark/>
          </w:tcPr>
          <w:p w14:paraId="64F08F08" w14:textId="77777777" w:rsidR="00C4250D" w:rsidRDefault="00C4250D">
            <w:pPr>
              <w:pStyle w:val="Balk2"/>
              <w:rPr>
                <w:rFonts w:ascii="Arial" w:hAnsi="Arial" w:cs="Arial"/>
                <w:color w:val="auto"/>
                <w:sz w:val="20"/>
                <w:szCs w:val="20"/>
              </w:rPr>
            </w:pPr>
            <w:r>
              <w:rPr>
                <w:rFonts w:ascii="Arial" w:hAnsi="Arial" w:cs="Arial"/>
                <w:color w:val="auto"/>
                <w:sz w:val="20"/>
                <w:szCs w:val="20"/>
              </w:rPr>
              <w:t>İşveren</w:t>
            </w:r>
          </w:p>
        </w:tc>
        <w:tc>
          <w:tcPr>
            <w:tcW w:w="191" w:type="dxa"/>
            <w:vAlign w:val="center"/>
          </w:tcPr>
          <w:p w14:paraId="7BAC03B7" w14:textId="77777777" w:rsidR="00C4250D" w:rsidRDefault="00C4250D">
            <w:pPr>
              <w:jc w:val="center"/>
              <w:rPr>
                <w:rFonts w:ascii="Arial" w:hAnsi="Arial" w:cs="Arial"/>
                <w:sz w:val="20"/>
                <w:szCs w:val="20"/>
              </w:rPr>
            </w:pPr>
          </w:p>
        </w:tc>
        <w:tc>
          <w:tcPr>
            <w:tcW w:w="3147" w:type="dxa"/>
          </w:tcPr>
          <w:p w14:paraId="11176D35" w14:textId="77777777" w:rsidR="00C4250D" w:rsidRDefault="00C4250D">
            <w:pPr>
              <w:jc w:val="both"/>
              <w:rPr>
                <w:rFonts w:ascii="Arial" w:hAnsi="Arial" w:cs="Arial"/>
                <w:sz w:val="20"/>
                <w:szCs w:val="20"/>
              </w:rPr>
            </w:pPr>
          </w:p>
        </w:tc>
      </w:tr>
      <w:tr w:rsidR="00C4250D" w14:paraId="2A4008F3" w14:textId="77777777" w:rsidTr="00C4250D">
        <w:tc>
          <w:tcPr>
            <w:tcW w:w="1690" w:type="dxa"/>
            <w:hideMark/>
          </w:tcPr>
          <w:p w14:paraId="0D92ECF4" w14:textId="77777777" w:rsidR="00C4250D" w:rsidRDefault="00C4250D">
            <w:pPr>
              <w:jc w:val="both"/>
              <w:rPr>
                <w:rFonts w:ascii="Arial" w:hAnsi="Arial" w:cs="Arial"/>
                <w:sz w:val="20"/>
                <w:szCs w:val="20"/>
              </w:rPr>
            </w:pPr>
            <w:r>
              <w:rPr>
                <w:rFonts w:ascii="Arial" w:hAnsi="Arial" w:cs="Arial"/>
                <w:sz w:val="20"/>
                <w:szCs w:val="20"/>
              </w:rPr>
              <w:t>Ad-</w:t>
            </w:r>
            <w:proofErr w:type="spellStart"/>
            <w:r>
              <w:rPr>
                <w:rFonts w:ascii="Arial" w:hAnsi="Arial" w:cs="Arial"/>
                <w:sz w:val="20"/>
                <w:szCs w:val="20"/>
              </w:rPr>
              <w:t>Soyad</w:t>
            </w:r>
            <w:proofErr w:type="spellEnd"/>
          </w:p>
        </w:tc>
        <w:tc>
          <w:tcPr>
            <w:tcW w:w="191" w:type="dxa"/>
            <w:vAlign w:val="center"/>
            <w:hideMark/>
          </w:tcPr>
          <w:p w14:paraId="5898F314"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7EB22712" w14:textId="77777777" w:rsidR="00C4250D" w:rsidRDefault="00C4250D">
            <w:pPr>
              <w:jc w:val="both"/>
              <w:rPr>
                <w:rFonts w:ascii="Arial" w:hAnsi="Arial" w:cs="Arial"/>
                <w:sz w:val="20"/>
                <w:szCs w:val="20"/>
              </w:rPr>
            </w:pPr>
          </w:p>
        </w:tc>
        <w:tc>
          <w:tcPr>
            <w:tcW w:w="1601" w:type="dxa"/>
            <w:hideMark/>
          </w:tcPr>
          <w:p w14:paraId="1391D175" w14:textId="77777777" w:rsidR="00C4250D" w:rsidRDefault="00C4250D">
            <w:pPr>
              <w:jc w:val="both"/>
              <w:rPr>
                <w:rFonts w:ascii="Arial" w:hAnsi="Arial" w:cs="Arial"/>
                <w:sz w:val="20"/>
                <w:szCs w:val="20"/>
              </w:rPr>
            </w:pPr>
            <w:r>
              <w:rPr>
                <w:rFonts w:ascii="Arial" w:hAnsi="Arial" w:cs="Arial"/>
                <w:sz w:val="20"/>
                <w:szCs w:val="20"/>
              </w:rPr>
              <w:t>Adı Soyadı</w:t>
            </w:r>
          </w:p>
        </w:tc>
        <w:tc>
          <w:tcPr>
            <w:tcW w:w="191" w:type="dxa"/>
            <w:vAlign w:val="center"/>
            <w:hideMark/>
          </w:tcPr>
          <w:p w14:paraId="5C1D28FA"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65B9F6DA" w14:textId="77777777" w:rsidR="00C4250D" w:rsidRDefault="00C4250D">
            <w:pPr>
              <w:jc w:val="both"/>
              <w:rPr>
                <w:rFonts w:ascii="Arial" w:hAnsi="Arial" w:cs="Arial"/>
                <w:sz w:val="20"/>
                <w:szCs w:val="20"/>
              </w:rPr>
            </w:pPr>
          </w:p>
        </w:tc>
      </w:tr>
      <w:tr w:rsidR="00C4250D" w14:paraId="615A369A" w14:textId="77777777" w:rsidTr="00C4250D">
        <w:tc>
          <w:tcPr>
            <w:tcW w:w="1690" w:type="dxa"/>
            <w:hideMark/>
          </w:tcPr>
          <w:p w14:paraId="75A42080" w14:textId="77777777" w:rsidR="00C4250D" w:rsidRDefault="00C4250D">
            <w:pPr>
              <w:jc w:val="both"/>
              <w:rPr>
                <w:rFonts w:ascii="Arial" w:hAnsi="Arial" w:cs="Arial"/>
                <w:sz w:val="20"/>
                <w:szCs w:val="20"/>
              </w:rPr>
            </w:pPr>
            <w:r>
              <w:rPr>
                <w:rFonts w:ascii="Arial" w:hAnsi="Arial" w:cs="Arial"/>
                <w:sz w:val="20"/>
                <w:szCs w:val="20"/>
              </w:rPr>
              <w:t>T.C. Kimlik No</w:t>
            </w:r>
          </w:p>
        </w:tc>
        <w:tc>
          <w:tcPr>
            <w:tcW w:w="191" w:type="dxa"/>
            <w:vAlign w:val="center"/>
            <w:hideMark/>
          </w:tcPr>
          <w:p w14:paraId="347FC09E"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240D3974" w14:textId="77777777" w:rsidR="00C4250D" w:rsidRDefault="00C4250D">
            <w:pPr>
              <w:jc w:val="both"/>
              <w:rPr>
                <w:rFonts w:ascii="Arial" w:hAnsi="Arial" w:cs="Arial"/>
                <w:sz w:val="20"/>
                <w:szCs w:val="20"/>
              </w:rPr>
            </w:pPr>
          </w:p>
        </w:tc>
        <w:tc>
          <w:tcPr>
            <w:tcW w:w="1601" w:type="dxa"/>
            <w:hideMark/>
          </w:tcPr>
          <w:p w14:paraId="2A61D8A1" w14:textId="77777777" w:rsidR="00C4250D" w:rsidRDefault="00C4250D">
            <w:pPr>
              <w:jc w:val="both"/>
              <w:rPr>
                <w:rFonts w:ascii="Arial" w:hAnsi="Arial" w:cs="Arial"/>
                <w:sz w:val="20"/>
                <w:szCs w:val="20"/>
              </w:rPr>
            </w:pPr>
            <w:r>
              <w:rPr>
                <w:rFonts w:ascii="Arial" w:hAnsi="Arial" w:cs="Arial"/>
                <w:sz w:val="20"/>
                <w:szCs w:val="20"/>
              </w:rPr>
              <w:t>T.C. Kimlik No</w:t>
            </w:r>
          </w:p>
        </w:tc>
        <w:tc>
          <w:tcPr>
            <w:tcW w:w="191" w:type="dxa"/>
            <w:vAlign w:val="center"/>
            <w:hideMark/>
          </w:tcPr>
          <w:p w14:paraId="06C068E4"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1E84A27C" w14:textId="77777777" w:rsidR="00C4250D" w:rsidRDefault="00C4250D">
            <w:pPr>
              <w:jc w:val="both"/>
              <w:rPr>
                <w:rFonts w:ascii="Arial" w:hAnsi="Arial" w:cs="Arial"/>
                <w:sz w:val="20"/>
                <w:szCs w:val="20"/>
              </w:rPr>
            </w:pPr>
          </w:p>
        </w:tc>
      </w:tr>
      <w:tr w:rsidR="00C4250D" w14:paraId="746B239A" w14:textId="77777777" w:rsidTr="00C4250D">
        <w:tc>
          <w:tcPr>
            <w:tcW w:w="1690" w:type="dxa"/>
            <w:hideMark/>
          </w:tcPr>
          <w:p w14:paraId="5CED9DB1" w14:textId="77777777" w:rsidR="00C4250D" w:rsidRDefault="00C4250D">
            <w:pPr>
              <w:jc w:val="both"/>
              <w:rPr>
                <w:rFonts w:ascii="Arial" w:hAnsi="Arial" w:cs="Arial"/>
                <w:sz w:val="20"/>
                <w:szCs w:val="20"/>
              </w:rPr>
            </w:pPr>
            <w:r>
              <w:rPr>
                <w:rFonts w:ascii="Arial" w:hAnsi="Arial" w:cs="Arial"/>
                <w:sz w:val="20"/>
                <w:szCs w:val="20"/>
              </w:rPr>
              <w:t>Oda Sicil No</w:t>
            </w:r>
          </w:p>
        </w:tc>
        <w:tc>
          <w:tcPr>
            <w:tcW w:w="191" w:type="dxa"/>
            <w:vAlign w:val="center"/>
            <w:hideMark/>
          </w:tcPr>
          <w:p w14:paraId="22C770C9"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583E8E8F" w14:textId="77777777" w:rsidR="00C4250D" w:rsidRDefault="00C4250D">
            <w:pPr>
              <w:jc w:val="both"/>
              <w:rPr>
                <w:rFonts w:ascii="Arial" w:hAnsi="Arial" w:cs="Arial"/>
                <w:sz w:val="20"/>
                <w:szCs w:val="20"/>
              </w:rPr>
            </w:pPr>
          </w:p>
        </w:tc>
        <w:tc>
          <w:tcPr>
            <w:tcW w:w="1601" w:type="dxa"/>
            <w:hideMark/>
          </w:tcPr>
          <w:p w14:paraId="72EFDEFC" w14:textId="77777777" w:rsidR="00C4250D" w:rsidRDefault="00C4250D">
            <w:pPr>
              <w:jc w:val="both"/>
              <w:rPr>
                <w:rFonts w:ascii="Arial" w:hAnsi="Arial" w:cs="Arial"/>
                <w:sz w:val="20"/>
                <w:szCs w:val="20"/>
              </w:rPr>
            </w:pPr>
            <w:proofErr w:type="spellStart"/>
            <w:r>
              <w:rPr>
                <w:rFonts w:ascii="Arial" w:hAnsi="Arial" w:cs="Arial"/>
                <w:sz w:val="20"/>
                <w:szCs w:val="20"/>
              </w:rPr>
              <w:t>Ünvanı</w:t>
            </w:r>
            <w:proofErr w:type="spellEnd"/>
          </w:p>
        </w:tc>
        <w:tc>
          <w:tcPr>
            <w:tcW w:w="191" w:type="dxa"/>
            <w:vAlign w:val="center"/>
            <w:hideMark/>
          </w:tcPr>
          <w:p w14:paraId="774A5DFB"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7B0470DF" w14:textId="77777777" w:rsidR="00C4250D" w:rsidRDefault="00C4250D">
            <w:pPr>
              <w:jc w:val="both"/>
              <w:rPr>
                <w:rFonts w:ascii="Arial" w:hAnsi="Arial" w:cs="Arial"/>
                <w:sz w:val="20"/>
                <w:szCs w:val="20"/>
              </w:rPr>
            </w:pPr>
          </w:p>
        </w:tc>
      </w:tr>
      <w:tr w:rsidR="00C4250D" w14:paraId="7F8EACD8" w14:textId="77777777" w:rsidTr="00C4250D">
        <w:tc>
          <w:tcPr>
            <w:tcW w:w="1690" w:type="dxa"/>
            <w:hideMark/>
          </w:tcPr>
          <w:p w14:paraId="4D41D03E" w14:textId="77777777" w:rsidR="00C4250D" w:rsidRDefault="00C4250D">
            <w:pPr>
              <w:jc w:val="both"/>
              <w:rPr>
                <w:rFonts w:ascii="Arial" w:hAnsi="Arial" w:cs="Arial"/>
                <w:sz w:val="20"/>
                <w:szCs w:val="20"/>
              </w:rPr>
            </w:pPr>
            <w:r>
              <w:rPr>
                <w:rFonts w:ascii="Arial" w:hAnsi="Arial" w:cs="Arial"/>
                <w:sz w:val="20"/>
                <w:szCs w:val="20"/>
              </w:rPr>
              <w:t>Diploma No/Yılı</w:t>
            </w:r>
          </w:p>
        </w:tc>
        <w:tc>
          <w:tcPr>
            <w:tcW w:w="191" w:type="dxa"/>
            <w:hideMark/>
          </w:tcPr>
          <w:p w14:paraId="70DEB9C1"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2B891C26" w14:textId="77777777" w:rsidR="00C4250D" w:rsidRDefault="00C4250D">
            <w:pPr>
              <w:jc w:val="both"/>
              <w:rPr>
                <w:rFonts w:ascii="Arial" w:hAnsi="Arial" w:cs="Arial"/>
                <w:sz w:val="20"/>
                <w:szCs w:val="20"/>
              </w:rPr>
            </w:pPr>
          </w:p>
        </w:tc>
        <w:tc>
          <w:tcPr>
            <w:tcW w:w="1601" w:type="dxa"/>
            <w:hideMark/>
          </w:tcPr>
          <w:p w14:paraId="46099B2C" w14:textId="77777777" w:rsidR="00C4250D" w:rsidRDefault="00C4250D">
            <w:pPr>
              <w:jc w:val="both"/>
              <w:rPr>
                <w:rFonts w:ascii="Arial" w:hAnsi="Arial" w:cs="Arial"/>
                <w:sz w:val="20"/>
                <w:szCs w:val="20"/>
              </w:rPr>
            </w:pPr>
            <w:r>
              <w:rPr>
                <w:rFonts w:ascii="Arial" w:hAnsi="Arial" w:cs="Arial"/>
                <w:sz w:val="20"/>
                <w:szCs w:val="20"/>
              </w:rPr>
              <w:t>Vergi Dairesi</w:t>
            </w:r>
          </w:p>
        </w:tc>
        <w:tc>
          <w:tcPr>
            <w:tcW w:w="191" w:type="dxa"/>
            <w:hideMark/>
          </w:tcPr>
          <w:p w14:paraId="7992B7C1"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0CA05FFA" w14:textId="77777777" w:rsidR="00C4250D" w:rsidRDefault="00C4250D">
            <w:pPr>
              <w:jc w:val="both"/>
              <w:rPr>
                <w:rFonts w:ascii="Arial" w:hAnsi="Arial" w:cs="Arial"/>
                <w:sz w:val="20"/>
                <w:szCs w:val="20"/>
              </w:rPr>
            </w:pPr>
          </w:p>
        </w:tc>
      </w:tr>
      <w:tr w:rsidR="00C4250D" w14:paraId="67C0CB19" w14:textId="77777777" w:rsidTr="00C4250D">
        <w:tc>
          <w:tcPr>
            <w:tcW w:w="1690" w:type="dxa"/>
            <w:hideMark/>
          </w:tcPr>
          <w:p w14:paraId="1F89CF0F" w14:textId="77777777" w:rsidR="00C4250D" w:rsidRDefault="00C4250D">
            <w:pPr>
              <w:jc w:val="both"/>
              <w:rPr>
                <w:rFonts w:ascii="Arial" w:hAnsi="Arial" w:cs="Arial"/>
                <w:sz w:val="20"/>
                <w:szCs w:val="20"/>
              </w:rPr>
            </w:pPr>
            <w:r>
              <w:rPr>
                <w:rFonts w:ascii="Arial" w:hAnsi="Arial" w:cs="Arial"/>
                <w:sz w:val="20"/>
                <w:szCs w:val="20"/>
              </w:rPr>
              <w:t>Vergi No</w:t>
            </w:r>
          </w:p>
        </w:tc>
        <w:tc>
          <w:tcPr>
            <w:tcW w:w="191" w:type="dxa"/>
            <w:hideMark/>
          </w:tcPr>
          <w:p w14:paraId="04D93E35"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1D341CDF" w14:textId="77777777" w:rsidR="00C4250D" w:rsidRDefault="00C4250D">
            <w:pPr>
              <w:jc w:val="both"/>
              <w:rPr>
                <w:rFonts w:ascii="Arial" w:hAnsi="Arial" w:cs="Arial"/>
                <w:sz w:val="20"/>
                <w:szCs w:val="20"/>
              </w:rPr>
            </w:pPr>
          </w:p>
        </w:tc>
        <w:tc>
          <w:tcPr>
            <w:tcW w:w="1601" w:type="dxa"/>
            <w:hideMark/>
          </w:tcPr>
          <w:p w14:paraId="73445187" w14:textId="77777777" w:rsidR="00C4250D" w:rsidRDefault="00C4250D">
            <w:pPr>
              <w:jc w:val="both"/>
              <w:rPr>
                <w:rFonts w:ascii="Arial" w:hAnsi="Arial" w:cs="Arial"/>
                <w:sz w:val="20"/>
                <w:szCs w:val="20"/>
              </w:rPr>
            </w:pPr>
            <w:r>
              <w:rPr>
                <w:rFonts w:ascii="Arial" w:hAnsi="Arial" w:cs="Arial"/>
                <w:sz w:val="20"/>
                <w:szCs w:val="20"/>
              </w:rPr>
              <w:t>Vergi No</w:t>
            </w:r>
          </w:p>
        </w:tc>
        <w:tc>
          <w:tcPr>
            <w:tcW w:w="191" w:type="dxa"/>
            <w:hideMark/>
          </w:tcPr>
          <w:p w14:paraId="1EF8A2ED"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438F33BE" w14:textId="77777777" w:rsidR="00C4250D" w:rsidRDefault="00C4250D">
            <w:pPr>
              <w:jc w:val="both"/>
              <w:rPr>
                <w:rFonts w:ascii="Arial" w:hAnsi="Arial" w:cs="Arial"/>
                <w:sz w:val="20"/>
                <w:szCs w:val="20"/>
              </w:rPr>
            </w:pPr>
          </w:p>
        </w:tc>
      </w:tr>
      <w:tr w:rsidR="00C4250D" w14:paraId="706D2DAE" w14:textId="77777777" w:rsidTr="00C4250D">
        <w:tc>
          <w:tcPr>
            <w:tcW w:w="1690" w:type="dxa"/>
            <w:hideMark/>
          </w:tcPr>
          <w:p w14:paraId="6A3C7E6F" w14:textId="77777777" w:rsidR="00C4250D" w:rsidRDefault="00C4250D">
            <w:pPr>
              <w:jc w:val="both"/>
              <w:rPr>
                <w:rFonts w:ascii="Arial" w:hAnsi="Arial" w:cs="Arial"/>
                <w:sz w:val="20"/>
                <w:szCs w:val="20"/>
              </w:rPr>
            </w:pPr>
            <w:proofErr w:type="gramStart"/>
            <w:r>
              <w:rPr>
                <w:rFonts w:ascii="Arial" w:hAnsi="Arial" w:cs="Arial"/>
                <w:sz w:val="20"/>
                <w:szCs w:val="20"/>
              </w:rPr>
              <w:t>SSK  No</w:t>
            </w:r>
            <w:proofErr w:type="gramEnd"/>
          </w:p>
        </w:tc>
        <w:tc>
          <w:tcPr>
            <w:tcW w:w="191" w:type="dxa"/>
            <w:hideMark/>
          </w:tcPr>
          <w:p w14:paraId="2DCB47EF"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6A936CF8" w14:textId="77777777" w:rsidR="00C4250D" w:rsidRDefault="00C4250D">
            <w:pPr>
              <w:jc w:val="both"/>
              <w:rPr>
                <w:rFonts w:ascii="Arial" w:hAnsi="Arial" w:cs="Arial"/>
                <w:sz w:val="20"/>
                <w:szCs w:val="20"/>
              </w:rPr>
            </w:pPr>
          </w:p>
        </w:tc>
        <w:tc>
          <w:tcPr>
            <w:tcW w:w="1601" w:type="dxa"/>
            <w:hideMark/>
          </w:tcPr>
          <w:p w14:paraId="34C85B6F" w14:textId="77777777" w:rsidR="00C4250D" w:rsidRDefault="00C4250D">
            <w:pPr>
              <w:jc w:val="both"/>
              <w:rPr>
                <w:rFonts w:ascii="Arial" w:hAnsi="Arial" w:cs="Arial"/>
                <w:sz w:val="20"/>
                <w:szCs w:val="20"/>
              </w:rPr>
            </w:pPr>
            <w:r>
              <w:rPr>
                <w:rFonts w:ascii="Arial" w:hAnsi="Arial" w:cs="Arial"/>
                <w:sz w:val="20"/>
                <w:szCs w:val="20"/>
              </w:rPr>
              <w:t xml:space="preserve">SSK/ </w:t>
            </w:r>
            <w:proofErr w:type="spellStart"/>
            <w:r>
              <w:rPr>
                <w:rFonts w:ascii="Arial" w:hAnsi="Arial" w:cs="Arial"/>
                <w:sz w:val="20"/>
                <w:szCs w:val="20"/>
              </w:rPr>
              <w:t>Bağkur</w:t>
            </w:r>
            <w:proofErr w:type="spellEnd"/>
            <w:r>
              <w:rPr>
                <w:rFonts w:ascii="Arial" w:hAnsi="Arial" w:cs="Arial"/>
                <w:sz w:val="20"/>
                <w:szCs w:val="20"/>
              </w:rPr>
              <w:t xml:space="preserve"> No</w:t>
            </w:r>
          </w:p>
        </w:tc>
        <w:tc>
          <w:tcPr>
            <w:tcW w:w="191" w:type="dxa"/>
            <w:hideMark/>
          </w:tcPr>
          <w:p w14:paraId="0568760A"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13850067" w14:textId="77777777" w:rsidR="00C4250D" w:rsidRDefault="00C4250D">
            <w:pPr>
              <w:jc w:val="both"/>
              <w:rPr>
                <w:rFonts w:ascii="Arial" w:hAnsi="Arial" w:cs="Arial"/>
                <w:sz w:val="20"/>
                <w:szCs w:val="20"/>
              </w:rPr>
            </w:pPr>
          </w:p>
        </w:tc>
      </w:tr>
      <w:tr w:rsidR="00C4250D" w14:paraId="3F26B1A4" w14:textId="77777777" w:rsidTr="00C4250D">
        <w:tc>
          <w:tcPr>
            <w:tcW w:w="1690" w:type="dxa"/>
          </w:tcPr>
          <w:p w14:paraId="277E6A3E" w14:textId="77777777" w:rsidR="00C4250D" w:rsidRDefault="00C4250D">
            <w:pPr>
              <w:jc w:val="both"/>
              <w:rPr>
                <w:rFonts w:ascii="Arial" w:hAnsi="Arial" w:cs="Arial"/>
                <w:sz w:val="20"/>
                <w:szCs w:val="20"/>
              </w:rPr>
            </w:pPr>
            <w:r>
              <w:rPr>
                <w:rFonts w:ascii="Arial" w:hAnsi="Arial" w:cs="Arial"/>
                <w:sz w:val="20"/>
                <w:szCs w:val="20"/>
              </w:rPr>
              <w:t>Adresi</w:t>
            </w:r>
          </w:p>
          <w:p w14:paraId="37BE9415" w14:textId="77777777" w:rsidR="00C4250D" w:rsidRDefault="00C4250D">
            <w:pPr>
              <w:jc w:val="both"/>
              <w:rPr>
                <w:rFonts w:ascii="Arial" w:hAnsi="Arial" w:cs="Arial"/>
                <w:sz w:val="20"/>
                <w:szCs w:val="20"/>
              </w:rPr>
            </w:pPr>
          </w:p>
        </w:tc>
        <w:tc>
          <w:tcPr>
            <w:tcW w:w="191" w:type="dxa"/>
            <w:hideMark/>
          </w:tcPr>
          <w:p w14:paraId="2543AF04" w14:textId="77777777" w:rsidR="00C4250D" w:rsidRDefault="00C4250D">
            <w:pPr>
              <w:jc w:val="center"/>
              <w:rPr>
                <w:rFonts w:ascii="Arial" w:hAnsi="Arial" w:cs="Arial"/>
                <w:sz w:val="20"/>
                <w:szCs w:val="20"/>
              </w:rPr>
            </w:pPr>
            <w:r>
              <w:rPr>
                <w:rFonts w:ascii="Arial" w:hAnsi="Arial" w:cs="Arial"/>
                <w:sz w:val="20"/>
                <w:szCs w:val="20"/>
              </w:rPr>
              <w:t>:</w:t>
            </w:r>
          </w:p>
        </w:tc>
        <w:tc>
          <w:tcPr>
            <w:tcW w:w="3090" w:type="dxa"/>
          </w:tcPr>
          <w:p w14:paraId="309DE793" w14:textId="77777777" w:rsidR="00C4250D" w:rsidRDefault="00C4250D">
            <w:pPr>
              <w:jc w:val="both"/>
              <w:rPr>
                <w:rFonts w:ascii="Arial" w:hAnsi="Arial" w:cs="Arial"/>
                <w:sz w:val="20"/>
                <w:szCs w:val="20"/>
              </w:rPr>
            </w:pPr>
          </w:p>
        </w:tc>
        <w:tc>
          <w:tcPr>
            <w:tcW w:w="1601" w:type="dxa"/>
            <w:hideMark/>
          </w:tcPr>
          <w:p w14:paraId="34C9B1F1" w14:textId="77777777" w:rsidR="00C4250D" w:rsidRDefault="00C4250D">
            <w:pPr>
              <w:jc w:val="both"/>
              <w:rPr>
                <w:rFonts w:ascii="Arial" w:hAnsi="Arial" w:cs="Arial"/>
                <w:sz w:val="20"/>
                <w:szCs w:val="20"/>
              </w:rPr>
            </w:pPr>
            <w:r>
              <w:rPr>
                <w:rFonts w:ascii="Arial" w:hAnsi="Arial" w:cs="Arial"/>
                <w:sz w:val="20"/>
                <w:szCs w:val="20"/>
              </w:rPr>
              <w:t>Adresi</w:t>
            </w:r>
          </w:p>
        </w:tc>
        <w:tc>
          <w:tcPr>
            <w:tcW w:w="191" w:type="dxa"/>
            <w:hideMark/>
          </w:tcPr>
          <w:p w14:paraId="38BC4597" w14:textId="77777777" w:rsidR="00C4250D" w:rsidRDefault="00C4250D">
            <w:pPr>
              <w:jc w:val="center"/>
              <w:rPr>
                <w:rFonts w:ascii="Arial" w:hAnsi="Arial" w:cs="Arial"/>
                <w:sz w:val="20"/>
                <w:szCs w:val="20"/>
              </w:rPr>
            </w:pPr>
            <w:r>
              <w:rPr>
                <w:rFonts w:ascii="Arial" w:hAnsi="Arial" w:cs="Arial"/>
                <w:sz w:val="20"/>
                <w:szCs w:val="20"/>
              </w:rPr>
              <w:t>:</w:t>
            </w:r>
          </w:p>
        </w:tc>
        <w:tc>
          <w:tcPr>
            <w:tcW w:w="3147" w:type="dxa"/>
          </w:tcPr>
          <w:p w14:paraId="29C67FEF" w14:textId="77777777" w:rsidR="00C4250D" w:rsidRDefault="00C4250D">
            <w:pPr>
              <w:jc w:val="both"/>
              <w:rPr>
                <w:rFonts w:ascii="Arial" w:hAnsi="Arial" w:cs="Arial"/>
                <w:sz w:val="20"/>
                <w:szCs w:val="20"/>
              </w:rPr>
            </w:pPr>
          </w:p>
        </w:tc>
      </w:tr>
    </w:tbl>
    <w:p w14:paraId="4A79B4CC" w14:textId="77777777" w:rsidR="00C4250D" w:rsidRDefault="00C4250D" w:rsidP="00C4250D">
      <w:pPr>
        <w:jc w:val="both"/>
        <w:rPr>
          <w:rFonts w:ascii="Arial" w:hAnsi="Arial" w:cs="Arial"/>
          <w:color w:val="3366FF"/>
          <w:sz w:val="20"/>
          <w:szCs w:val="20"/>
        </w:rPr>
      </w:pPr>
    </w:p>
    <w:p w14:paraId="3A19D63E" w14:textId="1BBC6B96" w:rsidR="00C4250D" w:rsidRDefault="00C4250D" w:rsidP="00C4250D">
      <w:pPr>
        <w:pStyle w:val="Balk4"/>
        <w:rPr>
          <w:rFonts w:ascii="Arial" w:hAnsi="Arial" w:cs="Arial"/>
          <w:sz w:val="20"/>
          <w:szCs w:val="20"/>
        </w:rPr>
      </w:pPr>
      <w:r>
        <w:rPr>
          <w:rFonts w:ascii="Arial" w:hAnsi="Arial" w:cs="Arial"/>
          <w:sz w:val="20"/>
          <w:szCs w:val="20"/>
        </w:rPr>
        <w:t>MADDE 2: YAPILACAK HİZMETLER</w:t>
      </w:r>
    </w:p>
    <w:p w14:paraId="26781968" w14:textId="77777777" w:rsidR="00C4250D" w:rsidRPr="00C4250D" w:rsidRDefault="00C4250D" w:rsidP="00C4250D"/>
    <w:p w14:paraId="0C3CE417" w14:textId="77777777" w:rsidR="00C4250D" w:rsidRDefault="00C4250D" w:rsidP="00C4250D">
      <w:pPr>
        <w:numPr>
          <w:ilvl w:val="0"/>
          <w:numId w:val="1"/>
        </w:numPr>
        <w:jc w:val="both"/>
        <w:rPr>
          <w:rFonts w:ascii="Arial" w:hAnsi="Arial" w:cs="Arial"/>
          <w:sz w:val="20"/>
          <w:szCs w:val="20"/>
        </w:rPr>
      </w:pPr>
      <w:r>
        <w:rPr>
          <w:rFonts w:ascii="Arial" w:hAnsi="Arial" w:cs="Arial"/>
          <w:sz w:val="20"/>
          <w:szCs w:val="20"/>
        </w:rPr>
        <w:t>Mimari Proje ve Tasarım Hizmetleri</w:t>
      </w:r>
    </w:p>
    <w:p w14:paraId="1706F87C" w14:textId="77777777" w:rsidR="00C4250D" w:rsidRDefault="00C4250D" w:rsidP="00C4250D">
      <w:pPr>
        <w:numPr>
          <w:ilvl w:val="0"/>
          <w:numId w:val="1"/>
        </w:numPr>
        <w:jc w:val="both"/>
        <w:rPr>
          <w:rFonts w:ascii="Arial" w:hAnsi="Arial" w:cs="Arial"/>
          <w:sz w:val="20"/>
          <w:szCs w:val="20"/>
        </w:rPr>
      </w:pPr>
      <w:r>
        <w:rPr>
          <w:rFonts w:ascii="Arial" w:hAnsi="Arial" w:cs="Arial"/>
          <w:sz w:val="20"/>
          <w:szCs w:val="20"/>
        </w:rPr>
        <w:t>Proje Yönetim ve Koordinasyon Hizmetleri</w:t>
      </w:r>
    </w:p>
    <w:p w14:paraId="01777462" w14:textId="77777777" w:rsidR="00C4250D" w:rsidRDefault="00C4250D" w:rsidP="00C4250D">
      <w:pPr>
        <w:numPr>
          <w:ilvl w:val="0"/>
          <w:numId w:val="1"/>
        </w:numPr>
        <w:jc w:val="both"/>
        <w:rPr>
          <w:rFonts w:ascii="Arial" w:hAnsi="Arial" w:cs="Arial"/>
          <w:sz w:val="20"/>
          <w:szCs w:val="20"/>
        </w:rPr>
      </w:pPr>
      <w:r>
        <w:rPr>
          <w:rFonts w:ascii="Arial" w:hAnsi="Arial" w:cs="Arial"/>
          <w:sz w:val="20"/>
          <w:szCs w:val="20"/>
        </w:rPr>
        <w:t>Şantiye Hizmetleri</w:t>
      </w:r>
    </w:p>
    <w:p w14:paraId="5EB88414" w14:textId="77777777" w:rsidR="00C4250D" w:rsidRDefault="00C4250D" w:rsidP="00C4250D">
      <w:pPr>
        <w:numPr>
          <w:ilvl w:val="0"/>
          <w:numId w:val="1"/>
        </w:numPr>
        <w:jc w:val="both"/>
        <w:rPr>
          <w:rFonts w:ascii="Arial" w:hAnsi="Arial" w:cs="Arial"/>
          <w:sz w:val="20"/>
          <w:szCs w:val="20"/>
        </w:rPr>
      </w:pPr>
      <w:r>
        <w:rPr>
          <w:rFonts w:ascii="Arial" w:hAnsi="Arial" w:cs="Arial"/>
          <w:sz w:val="20"/>
          <w:szCs w:val="20"/>
        </w:rPr>
        <w:t>İşveren adına kurumsal ilişkilerin yürütülmesi</w:t>
      </w:r>
    </w:p>
    <w:p w14:paraId="67AFE11C" w14:textId="77777777" w:rsidR="00C4250D" w:rsidRDefault="00C4250D" w:rsidP="00C4250D">
      <w:pPr>
        <w:numPr>
          <w:ilvl w:val="0"/>
          <w:numId w:val="1"/>
        </w:numPr>
        <w:jc w:val="both"/>
        <w:rPr>
          <w:rFonts w:ascii="Arial" w:hAnsi="Arial" w:cs="Arial"/>
          <w:sz w:val="20"/>
          <w:szCs w:val="20"/>
        </w:rPr>
      </w:pPr>
      <w:r>
        <w:rPr>
          <w:rFonts w:ascii="Arial" w:hAnsi="Arial" w:cs="Arial"/>
          <w:sz w:val="20"/>
          <w:szCs w:val="20"/>
        </w:rPr>
        <w:t>İşverenin görevlendirdiği mimarlıkla ilgili diğer hizmetler</w:t>
      </w:r>
    </w:p>
    <w:p w14:paraId="615BDF6A" w14:textId="77777777" w:rsidR="00C4250D" w:rsidRDefault="00C4250D" w:rsidP="00C4250D">
      <w:pPr>
        <w:jc w:val="both"/>
        <w:rPr>
          <w:rFonts w:ascii="Arial" w:hAnsi="Arial" w:cs="Arial"/>
          <w:sz w:val="20"/>
          <w:szCs w:val="20"/>
        </w:rPr>
      </w:pPr>
    </w:p>
    <w:p w14:paraId="1C96C319" w14:textId="321D80CF"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3 : ESER</w:t>
      </w:r>
      <w:proofErr w:type="gramEnd"/>
      <w:r>
        <w:rPr>
          <w:rFonts w:ascii="Arial" w:hAnsi="Arial" w:cs="Arial"/>
          <w:sz w:val="20"/>
          <w:szCs w:val="20"/>
        </w:rPr>
        <w:t xml:space="preserve"> SAHİPLİĞİ ve TELİF HAKKI</w:t>
      </w:r>
    </w:p>
    <w:p w14:paraId="30E3518D" w14:textId="77777777" w:rsidR="00C4250D" w:rsidRPr="00C4250D" w:rsidRDefault="00C4250D" w:rsidP="00C4250D"/>
    <w:p w14:paraId="5EC74489" w14:textId="77777777" w:rsidR="00C4250D" w:rsidRDefault="00C4250D" w:rsidP="00F340F0">
      <w:pPr>
        <w:pStyle w:val="GvdeMetni"/>
        <w:rPr>
          <w:rFonts w:ascii="Arial" w:hAnsi="Arial" w:cs="Arial"/>
          <w:sz w:val="20"/>
          <w:szCs w:val="20"/>
        </w:rPr>
      </w:pPr>
      <w:r>
        <w:rPr>
          <w:rFonts w:ascii="Arial" w:hAnsi="Arial" w:cs="Arial"/>
          <w:sz w:val="20"/>
          <w:szCs w:val="20"/>
        </w:rPr>
        <w:t>Ücretli mimar, tasarladığı ve tasarımcı olarak adının taraflarca belirtildiği mimarlık eserinin / projelerin 5846 sayılı Fikir ve Sanat Eserleri Kanunu uyarınca sahibidir; müelliflik ve telif hakları kendisine aittir.</w:t>
      </w:r>
    </w:p>
    <w:p w14:paraId="1D9D2D4A" w14:textId="77777777" w:rsidR="00C4250D" w:rsidRDefault="00C4250D" w:rsidP="00C4250D">
      <w:pPr>
        <w:pStyle w:val="Balk4"/>
        <w:rPr>
          <w:rFonts w:ascii="Arial" w:hAnsi="Arial" w:cs="Arial"/>
          <w:sz w:val="20"/>
          <w:szCs w:val="20"/>
        </w:rPr>
      </w:pPr>
    </w:p>
    <w:p w14:paraId="31DF2A7A" w14:textId="0CE8CF6C"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4 : SÖZLEŞME</w:t>
      </w:r>
      <w:proofErr w:type="gramEnd"/>
      <w:r>
        <w:rPr>
          <w:rFonts w:ascii="Arial" w:hAnsi="Arial" w:cs="Arial"/>
          <w:sz w:val="20"/>
          <w:szCs w:val="20"/>
        </w:rPr>
        <w:t xml:space="preserve"> SÜRESİ</w:t>
      </w:r>
    </w:p>
    <w:p w14:paraId="5A6A1110" w14:textId="77777777" w:rsidR="00C4250D" w:rsidRPr="00C4250D" w:rsidRDefault="00C4250D" w:rsidP="00C4250D"/>
    <w:p w14:paraId="596D65CE" w14:textId="77777777" w:rsidR="00C4250D" w:rsidRDefault="00C4250D" w:rsidP="00C4250D">
      <w:pPr>
        <w:jc w:val="both"/>
        <w:rPr>
          <w:rFonts w:ascii="Arial" w:hAnsi="Arial" w:cs="Arial"/>
          <w:sz w:val="20"/>
          <w:szCs w:val="20"/>
        </w:rPr>
      </w:pPr>
      <w:r>
        <w:rPr>
          <w:rFonts w:ascii="Arial" w:hAnsi="Arial" w:cs="Arial"/>
          <w:sz w:val="20"/>
          <w:szCs w:val="20"/>
        </w:rPr>
        <w:t xml:space="preserve">Sözleşme ............................................. tarihinden başlayıp ……................................... </w:t>
      </w:r>
      <w:proofErr w:type="gramStart"/>
      <w:r>
        <w:rPr>
          <w:rFonts w:ascii="Arial" w:hAnsi="Arial" w:cs="Arial"/>
          <w:sz w:val="20"/>
          <w:szCs w:val="20"/>
        </w:rPr>
        <w:t>tarihinde</w:t>
      </w:r>
      <w:proofErr w:type="gramEnd"/>
      <w:r>
        <w:rPr>
          <w:rFonts w:ascii="Arial" w:hAnsi="Arial" w:cs="Arial"/>
          <w:sz w:val="20"/>
          <w:szCs w:val="20"/>
        </w:rPr>
        <w:t xml:space="preserve"> biter.</w:t>
      </w:r>
    </w:p>
    <w:p w14:paraId="54E787B8" w14:textId="77777777" w:rsidR="00C4250D" w:rsidRDefault="00C4250D" w:rsidP="00C4250D">
      <w:pPr>
        <w:pStyle w:val="Balk4"/>
        <w:rPr>
          <w:rFonts w:ascii="Arial" w:hAnsi="Arial" w:cs="Arial"/>
          <w:sz w:val="20"/>
          <w:szCs w:val="20"/>
        </w:rPr>
      </w:pPr>
    </w:p>
    <w:p w14:paraId="514E8FA9" w14:textId="48D06E30" w:rsidR="00C4250D" w:rsidRDefault="00C4250D" w:rsidP="00C4250D">
      <w:pPr>
        <w:pStyle w:val="Balk4"/>
        <w:rPr>
          <w:rFonts w:ascii="Arial" w:hAnsi="Arial" w:cs="Arial"/>
          <w:sz w:val="20"/>
          <w:szCs w:val="20"/>
        </w:rPr>
      </w:pPr>
      <w:r>
        <w:rPr>
          <w:rFonts w:ascii="Arial" w:hAnsi="Arial" w:cs="Arial"/>
          <w:sz w:val="20"/>
          <w:szCs w:val="20"/>
        </w:rPr>
        <w:t>MADDE 5 : ÜCRET</w:t>
      </w:r>
    </w:p>
    <w:p w14:paraId="7F201594" w14:textId="77777777" w:rsidR="00C4250D" w:rsidRPr="00C4250D" w:rsidRDefault="00C4250D" w:rsidP="00C4250D"/>
    <w:p w14:paraId="4DEA1CDC" w14:textId="77777777" w:rsidR="00C4250D" w:rsidRDefault="00C4250D" w:rsidP="00C4250D">
      <w:pPr>
        <w:jc w:val="both"/>
        <w:rPr>
          <w:rFonts w:ascii="Arial" w:hAnsi="Arial" w:cs="Arial"/>
          <w:sz w:val="20"/>
          <w:szCs w:val="20"/>
        </w:rPr>
      </w:pPr>
      <w:r>
        <w:rPr>
          <w:rFonts w:ascii="Arial" w:hAnsi="Arial" w:cs="Arial"/>
          <w:sz w:val="20"/>
          <w:szCs w:val="20"/>
        </w:rPr>
        <w:t>İşveren ücretli mimara;</w:t>
      </w:r>
    </w:p>
    <w:p w14:paraId="2962154A" w14:textId="1318C241" w:rsidR="00C4250D" w:rsidRDefault="00C4250D" w:rsidP="00C4250D">
      <w:pPr>
        <w:jc w:val="both"/>
        <w:rPr>
          <w:rFonts w:ascii="Arial" w:hAnsi="Arial" w:cs="Arial"/>
          <w:sz w:val="20"/>
          <w:szCs w:val="20"/>
        </w:rPr>
      </w:pPr>
      <w:r>
        <w:rPr>
          <w:rFonts w:ascii="Arial" w:hAnsi="Arial" w:cs="Arial"/>
          <w:sz w:val="20"/>
          <w:szCs w:val="20"/>
        </w:rPr>
        <w:t>............ yılı ilk altı ayı için aylık olarak net ................................................................................TL;</w:t>
      </w:r>
    </w:p>
    <w:p w14:paraId="32D78AE8" w14:textId="37E0F6DB" w:rsidR="00C4250D" w:rsidRDefault="00C4250D" w:rsidP="00C4250D">
      <w:pPr>
        <w:jc w:val="both"/>
        <w:rPr>
          <w:rFonts w:ascii="Arial" w:hAnsi="Arial" w:cs="Arial"/>
          <w:sz w:val="20"/>
          <w:szCs w:val="20"/>
        </w:rPr>
      </w:pPr>
      <w:r>
        <w:rPr>
          <w:rFonts w:ascii="Arial" w:hAnsi="Arial" w:cs="Arial"/>
          <w:sz w:val="20"/>
          <w:szCs w:val="20"/>
        </w:rPr>
        <w:t>...........  yılı ilk altı ayı için aylık olarak net .............................................................................TL; ücret ödeyecektir.</w:t>
      </w:r>
    </w:p>
    <w:p w14:paraId="11F8A3A7" w14:textId="77777777" w:rsidR="00C4250D" w:rsidRDefault="00C4250D" w:rsidP="00C4250D">
      <w:pPr>
        <w:jc w:val="both"/>
        <w:rPr>
          <w:rFonts w:ascii="Arial" w:hAnsi="Arial" w:cs="Arial"/>
          <w:sz w:val="20"/>
          <w:szCs w:val="20"/>
        </w:rPr>
      </w:pPr>
    </w:p>
    <w:p w14:paraId="0AAAE815" w14:textId="77777777" w:rsidR="00C4250D" w:rsidRDefault="00C4250D" w:rsidP="00C4250D">
      <w:pPr>
        <w:jc w:val="both"/>
        <w:rPr>
          <w:rFonts w:ascii="Arial" w:hAnsi="Arial" w:cs="Arial"/>
          <w:sz w:val="20"/>
          <w:szCs w:val="20"/>
        </w:rPr>
      </w:pPr>
      <w:r>
        <w:rPr>
          <w:rFonts w:ascii="Arial" w:hAnsi="Arial" w:cs="Arial"/>
          <w:sz w:val="20"/>
          <w:szCs w:val="20"/>
        </w:rPr>
        <w:t>(Not: Mimarlar Odası Merkez Yönetim Kurulu’nun aldığı karar gereğince ……… yılı için ücretli mimara ödenecek aylık net ücret  ……………………………………………………….. -  az olamaz.)</w:t>
      </w:r>
    </w:p>
    <w:p w14:paraId="599619C3" w14:textId="77777777" w:rsidR="00C4250D" w:rsidRDefault="00C4250D" w:rsidP="00C4250D">
      <w:pPr>
        <w:jc w:val="both"/>
        <w:rPr>
          <w:rFonts w:ascii="Arial" w:hAnsi="Arial" w:cs="Arial"/>
          <w:sz w:val="20"/>
          <w:szCs w:val="20"/>
        </w:rPr>
      </w:pPr>
    </w:p>
    <w:p w14:paraId="6E672727" w14:textId="22EC9E54" w:rsidR="00C4250D" w:rsidRDefault="00C4250D" w:rsidP="00C4250D">
      <w:pPr>
        <w:jc w:val="both"/>
        <w:rPr>
          <w:rFonts w:ascii="Arial" w:hAnsi="Arial" w:cs="Arial"/>
          <w:sz w:val="20"/>
          <w:szCs w:val="20"/>
        </w:rPr>
      </w:pPr>
      <w:r>
        <w:rPr>
          <w:rFonts w:ascii="Arial" w:hAnsi="Arial" w:cs="Arial"/>
          <w:sz w:val="20"/>
          <w:szCs w:val="20"/>
        </w:rPr>
        <w:t>Ayrıca; ücretli mimarın yaptığı hizmetlerin bittiği zamana kadar aldığı brüt ücret, hizmetlerin Mimarlar Odası asgari ücret tarifesine göre hesaplanan bedelinin %15‘inden az olamaz. Bu konuda çıkacak aksi bir uygulamada Mimarlar Odasının</w:t>
      </w:r>
      <w:r w:rsidR="00610C93">
        <w:rPr>
          <w:rFonts w:ascii="Arial" w:hAnsi="Arial" w:cs="Arial"/>
          <w:sz w:val="20"/>
          <w:szCs w:val="20"/>
        </w:rPr>
        <w:t xml:space="preserve"> yaptırımları esas alınacaktır.</w:t>
      </w:r>
      <w:bookmarkStart w:id="0" w:name="_GoBack"/>
      <w:bookmarkEnd w:id="0"/>
    </w:p>
    <w:p w14:paraId="18AE3520" w14:textId="77777777" w:rsidR="00C4250D" w:rsidRPr="00C4250D" w:rsidRDefault="00C4250D" w:rsidP="00C4250D"/>
    <w:p w14:paraId="2A034555" w14:textId="6E38C3B2"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6 : ÇALIŞMA</w:t>
      </w:r>
      <w:proofErr w:type="gramEnd"/>
      <w:r>
        <w:rPr>
          <w:rFonts w:ascii="Arial" w:hAnsi="Arial" w:cs="Arial"/>
          <w:sz w:val="20"/>
          <w:szCs w:val="20"/>
        </w:rPr>
        <w:t xml:space="preserve"> SÜRESİ</w:t>
      </w:r>
    </w:p>
    <w:p w14:paraId="12B870EA" w14:textId="77777777" w:rsidR="00C4250D" w:rsidRPr="00C4250D" w:rsidRDefault="00C4250D" w:rsidP="00C4250D"/>
    <w:p w14:paraId="5A87A073" w14:textId="6CEE812D" w:rsidR="00C4250D" w:rsidRDefault="00C4250D" w:rsidP="00C4250D">
      <w:pPr>
        <w:jc w:val="both"/>
        <w:rPr>
          <w:rFonts w:ascii="Arial" w:hAnsi="Arial" w:cs="Arial"/>
          <w:sz w:val="20"/>
          <w:szCs w:val="20"/>
        </w:rPr>
      </w:pPr>
      <w:r>
        <w:rPr>
          <w:rFonts w:ascii="Arial" w:hAnsi="Arial" w:cs="Arial"/>
          <w:sz w:val="20"/>
          <w:szCs w:val="20"/>
        </w:rPr>
        <w:t>Çalışma süresi haftada 40 saat ve toplam 5 gündür. Bunun dışında yapılacak çalışmalar işveren ve ücretli mimarın karşılıklı rızası ile olur ve fazla mesai sayılır.</w:t>
      </w:r>
      <w:r w:rsidR="002F75C6">
        <w:rPr>
          <w:rFonts w:ascii="Arial" w:hAnsi="Arial" w:cs="Arial"/>
          <w:sz w:val="20"/>
          <w:szCs w:val="20"/>
        </w:rPr>
        <w:t xml:space="preserve"> </w:t>
      </w:r>
      <w:r>
        <w:rPr>
          <w:rFonts w:ascii="Arial" w:hAnsi="Arial" w:cs="Arial"/>
          <w:sz w:val="20"/>
          <w:szCs w:val="20"/>
        </w:rPr>
        <w:t>Fazla mesai saat ücreti; normal çalışma ücretinin (net) saat başına düşen miktarının; normal mesai günlerinde %50, hafta sonu tatil günlerinde %100, resmi ve dini bayram günlerinde %150 oranında yükseltilmesi suretiyle hesaplanır.</w:t>
      </w:r>
    </w:p>
    <w:p w14:paraId="20233C10" w14:textId="77777777" w:rsidR="00C4250D" w:rsidRDefault="00C4250D" w:rsidP="00C4250D">
      <w:pPr>
        <w:pStyle w:val="Balk4"/>
        <w:rPr>
          <w:rFonts w:ascii="Arial" w:hAnsi="Arial" w:cs="Arial"/>
          <w:sz w:val="20"/>
          <w:szCs w:val="20"/>
        </w:rPr>
      </w:pPr>
    </w:p>
    <w:p w14:paraId="02C3F4F4" w14:textId="3E9CF437"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7 : ÇALIŞMA</w:t>
      </w:r>
      <w:proofErr w:type="gramEnd"/>
      <w:r>
        <w:rPr>
          <w:rFonts w:ascii="Arial" w:hAnsi="Arial" w:cs="Arial"/>
          <w:sz w:val="20"/>
          <w:szCs w:val="20"/>
        </w:rPr>
        <w:t xml:space="preserve"> ORTAMI</w:t>
      </w:r>
    </w:p>
    <w:p w14:paraId="2651C689" w14:textId="77777777" w:rsidR="00C4250D" w:rsidRPr="00C4250D" w:rsidRDefault="00C4250D" w:rsidP="00C4250D"/>
    <w:p w14:paraId="3298DE87" w14:textId="34238956" w:rsidR="00C4250D" w:rsidRDefault="00C4250D" w:rsidP="00C4250D">
      <w:pPr>
        <w:jc w:val="both"/>
        <w:rPr>
          <w:rFonts w:ascii="Arial" w:hAnsi="Arial" w:cs="Arial"/>
          <w:sz w:val="20"/>
          <w:szCs w:val="20"/>
        </w:rPr>
      </w:pPr>
      <w:r>
        <w:rPr>
          <w:rFonts w:ascii="Arial" w:hAnsi="Arial" w:cs="Arial"/>
          <w:sz w:val="20"/>
          <w:szCs w:val="20"/>
        </w:rPr>
        <w:t xml:space="preserve">İşveren ücretli mimarın çalışmalarını yapabilmesi için çalışma ortamına ilişkin her türlü araç, gereç, </w:t>
      </w:r>
      <w:proofErr w:type="gramStart"/>
      <w:r>
        <w:rPr>
          <w:rFonts w:ascii="Arial" w:hAnsi="Arial" w:cs="Arial"/>
          <w:sz w:val="20"/>
          <w:szCs w:val="20"/>
        </w:rPr>
        <w:t>mekan</w:t>
      </w:r>
      <w:proofErr w:type="gramEnd"/>
      <w:r>
        <w:rPr>
          <w:rFonts w:ascii="Arial" w:hAnsi="Arial" w:cs="Arial"/>
          <w:sz w:val="20"/>
          <w:szCs w:val="20"/>
        </w:rPr>
        <w:t>, donanım vb. gibi her şeyi temin etmekle yükümlüdür. Ücretli mimarın çalışmalarına ilişkin yol, konaklama, yemek, haberleşme gibi giderlerini karşılamak işverenin sorumluluğundadır.</w:t>
      </w:r>
      <w:r w:rsidR="00F340F0">
        <w:rPr>
          <w:rFonts w:ascii="Arial" w:hAnsi="Arial" w:cs="Arial"/>
          <w:sz w:val="20"/>
          <w:szCs w:val="20"/>
        </w:rPr>
        <w:t xml:space="preserve"> </w:t>
      </w:r>
      <w:r>
        <w:rPr>
          <w:rFonts w:ascii="Arial" w:hAnsi="Arial" w:cs="Arial"/>
          <w:sz w:val="20"/>
          <w:szCs w:val="20"/>
        </w:rPr>
        <w:t xml:space="preserve">Ayrıca il </w:t>
      </w:r>
      <w:proofErr w:type="gramStart"/>
      <w:r>
        <w:rPr>
          <w:rFonts w:ascii="Arial" w:hAnsi="Arial" w:cs="Arial"/>
          <w:sz w:val="20"/>
          <w:szCs w:val="20"/>
        </w:rPr>
        <w:lastRenderedPageBreak/>
        <w:t>sınırları</w:t>
      </w:r>
      <w:proofErr w:type="gramEnd"/>
      <w:r>
        <w:rPr>
          <w:rFonts w:ascii="Arial" w:hAnsi="Arial" w:cs="Arial"/>
          <w:sz w:val="20"/>
          <w:szCs w:val="20"/>
        </w:rPr>
        <w:t xml:space="preserve"> dışındaki çalışmalar için, işveren ücretli mimara aylık net maaşının 1/20’si tutarında günlük harcırah ödemekle yükümlüdür.</w:t>
      </w:r>
    </w:p>
    <w:p w14:paraId="2D9DA921" w14:textId="77777777" w:rsidR="00C4250D" w:rsidRDefault="00C4250D" w:rsidP="00C4250D">
      <w:pPr>
        <w:pStyle w:val="Balk4"/>
        <w:rPr>
          <w:rFonts w:ascii="Arial" w:hAnsi="Arial" w:cs="Arial"/>
          <w:sz w:val="20"/>
          <w:szCs w:val="20"/>
        </w:rPr>
      </w:pPr>
    </w:p>
    <w:p w14:paraId="146E176E" w14:textId="49B5B7C1"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8 : SÖZLEŞMENİN</w:t>
      </w:r>
      <w:proofErr w:type="gramEnd"/>
      <w:r>
        <w:rPr>
          <w:rFonts w:ascii="Arial" w:hAnsi="Arial" w:cs="Arial"/>
          <w:sz w:val="20"/>
          <w:szCs w:val="20"/>
        </w:rPr>
        <w:t xml:space="preserve"> FESHİ</w:t>
      </w:r>
    </w:p>
    <w:p w14:paraId="5B57491E" w14:textId="77777777" w:rsidR="00C4250D" w:rsidRPr="00C4250D" w:rsidRDefault="00C4250D" w:rsidP="00C4250D"/>
    <w:p w14:paraId="5E859287" w14:textId="21F2FE63" w:rsidR="00C4250D" w:rsidRDefault="00C4250D" w:rsidP="00C4250D">
      <w:pPr>
        <w:jc w:val="both"/>
        <w:rPr>
          <w:rFonts w:ascii="Arial" w:hAnsi="Arial" w:cs="Arial"/>
          <w:sz w:val="20"/>
          <w:szCs w:val="20"/>
        </w:rPr>
      </w:pPr>
      <w:r>
        <w:rPr>
          <w:rFonts w:ascii="Arial" w:hAnsi="Arial" w:cs="Arial"/>
          <w:sz w:val="20"/>
          <w:szCs w:val="20"/>
        </w:rPr>
        <w:t>Sözleşme hükümlerine aykırı iş ve işlemlerin yapılması ve karşı tarafın uyarılarının dikkate almaması hallerinde taraflardan birisi sözleşmeyi feshedebilir. Sözleşmeyi feshetmek isteyen taraf bu davranışlarda bulunan tarafa yazılı bildirim ile 14 (on dört) gün süre verir. Bu süre içerisinde ileri sürülen hususlar düzeltilmez ise fesih hakkı doğar. Ücretli mimarın kıdem ve ihbar tazminatı hakları saklı olmakla birlikte; geçerli bir sebep olmaksızın haksız bir gerekçeyle veya işin tamamından ya da bir kısmından vazgeçilmesi sebebiyle işveren tarafından sözleşmenin feshinin istenmesi durumunda; işveren ücretli mimara bir yıllık net ücretini ödemekle yükümlüdür.</w:t>
      </w:r>
    </w:p>
    <w:p w14:paraId="45532E64" w14:textId="77777777" w:rsidR="00C4250D" w:rsidRDefault="00C4250D" w:rsidP="00C4250D">
      <w:pPr>
        <w:jc w:val="both"/>
        <w:rPr>
          <w:rFonts w:ascii="Arial" w:hAnsi="Arial" w:cs="Arial"/>
          <w:b/>
          <w:bCs/>
          <w:sz w:val="20"/>
          <w:szCs w:val="20"/>
        </w:rPr>
      </w:pPr>
    </w:p>
    <w:p w14:paraId="23279B01" w14:textId="77777777" w:rsidR="00C4250D" w:rsidRDefault="00C4250D" w:rsidP="00C4250D">
      <w:pPr>
        <w:jc w:val="both"/>
        <w:rPr>
          <w:rFonts w:ascii="Arial" w:hAnsi="Arial" w:cs="Arial"/>
          <w:b/>
          <w:bCs/>
          <w:sz w:val="20"/>
          <w:szCs w:val="20"/>
        </w:rPr>
      </w:pPr>
    </w:p>
    <w:p w14:paraId="417245B0" w14:textId="0215ED7E" w:rsidR="00C4250D" w:rsidRDefault="00C4250D" w:rsidP="00C4250D">
      <w:pPr>
        <w:jc w:val="both"/>
        <w:rPr>
          <w:rFonts w:ascii="Arial" w:hAnsi="Arial" w:cs="Arial"/>
          <w:b/>
          <w:bCs/>
          <w:sz w:val="20"/>
          <w:szCs w:val="20"/>
        </w:rPr>
      </w:pPr>
      <w:r>
        <w:rPr>
          <w:rFonts w:ascii="Arial" w:hAnsi="Arial" w:cs="Arial"/>
          <w:b/>
          <w:bCs/>
          <w:sz w:val="20"/>
          <w:szCs w:val="20"/>
        </w:rPr>
        <w:t xml:space="preserve">MADDE </w:t>
      </w:r>
      <w:proofErr w:type="gramStart"/>
      <w:r>
        <w:rPr>
          <w:rFonts w:ascii="Arial" w:hAnsi="Arial" w:cs="Arial"/>
          <w:b/>
          <w:bCs/>
          <w:sz w:val="20"/>
          <w:szCs w:val="20"/>
        </w:rPr>
        <w:t>9 : ANLAŞMAZLIKLAR</w:t>
      </w:r>
      <w:proofErr w:type="gramEnd"/>
    </w:p>
    <w:p w14:paraId="1E449FDE" w14:textId="77777777" w:rsidR="00C4250D" w:rsidRDefault="00C4250D" w:rsidP="00C4250D">
      <w:pPr>
        <w:jc w:val="both"/>
        <w:rPr>
          <w:rFonts w:ascii="Arial" w:hAnsi="Arial" w:cs="Arial"/>
          <w:b/>
          <w:bCs/>
          <w:sz w:val="20"/>
          <w:szCs w:val="20"/>
        </w:rPr>
      </w:pPr>
    </w:p>
    <w:p w14:paraId="57E83FFC" w14:textId="48499304" w:rsidR="00C4250D" w:rsidRDefault="00C4250D" w:rsidP="00C4250D">
      <w:pPr>
        <w:jc w:val="both"/>
        <w:rPr>
          <w:rFonts w:ascii="Arial" w:hAnsi="Arial" w:cs="Arial"/>
          <w:sz w:val="20"/>
          <w:szCs w:val="20"/>
        </w:rPr>
      </w:pPr>
      <w:r>
        <w:rPr>
          <w:rFonts w:ascii="Arial" w:hAnsi="Arial" w:cs="Arial"/>
          <w:sz w:val="20"/>
          <w:szCs w:val="20"/>
        </w:rPr>
        <w:t>Taraflar arasında doğabilecek anlaşmazlıkların çözümü uzlaşma yoluyla sağlanamadığı taktirde, uzlaşmazlığın bütün taraflarının isteği üzerine Mimarlar Odası’nın hakemliğine başvurulab</w:t>
      </w:r>
      <w:r w:rsidR="00F340F0">
        <w:rPr>
          <w:rFonts w:ascii="Arial" w:hAnsi="Arial" w:cs="Arial"/>
          <w:sz w:val="20"/>
          <w:szCs w:val="20"/>
        </w:rPr>
        <w:t>ilir. Uyuşmazlığın çözülmemesi halinde KAYSERİ</w:t>
      </w:r>
      <w:r>
        <w:rPr>
          <w:rFonts w:ascii="Arial" w:hAnsi="Arial" w:cs="Arial"/>
          <w:sz w:val="20"/>
          <w:szCs w:val="20"/>
        </w:rPr>
        <w:t xml:space="preserve"> Mahkemeleri </w:t>
      </w:r>
      <w:r w:rsidR="00F340F0">
        <w:rPr>
          <w:rFonts w:ascii="Arial" w:hAnsi="Arial" w:cs="Arial"/>
          <w:sz w:val="20"/>
          <w:szCs w:val="20"/>
        </w:rPr>
        <w:t>ve İCRA DAİRELERİ yetkilidir.</w:t>
      </w:r>
    </w:p>
    <w:p w14:paraId="03EB9897" w14:textId="77777777" w:rsidR="00C4250D" w:rsidRDefault="00C4250D" w:rsidP="00C4250D">
      <w:pPr>
        <w:jc w:val="both"/>
        <w:rPr>
          <w:rFonts w:ascii="Arial" w:hAnsi="Arial" w:cs="Arial"/>
          <w:sz w:val="20"/>
          <w:szCs w:val="20"/>
        </w:rPr>
      </w:pPr>
    </w:p>
    <w:p w14:paraId="00499DDE" w14:textId="77777777" w:rsidR="00C4250D" w:rsidRDefault="00C4250D" w:rsidP="00C4250D">
      <w:pPr>
        <w:rPr>
          <w:sz w:val="20"/>
          <w:szCs w:val="20"/>
        </w:rPr>
      </w:pPr>
    </w:p>
    <w:p w14:paraId="233A0C4A" w14:textId="4999EB13"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10 : SÖZLEŞME</w:t>
      </w:r>
      <w:proofErr w:type="gramEnd"/>
      <w:r>
        <w:rPr>
          <w:rFonts w:ascii="Arial" w:hAnsi="Arial" w:cs="Arial"/>
          <w:sz w:val="20"/>
          <w:szCs w:val="20"/>
        </w:rPr>
        <w:t xml:space="preserve"> EKLERİ</w:t>
      </w:r>
    </w:p>
    <w:p w14:paraId="30DC23F3" w14:textId="77777777" w:rsidR="00F340F0" w:rsidRPr="00F340F0" w:rsidRDefault="00F340F0" w:rsidP="00F340F0"/>
    <w:p w14:paraId="04F64708" w14:textId="77777777" w:rsidR="00C4250D" w:rsidRDefault="00C4250D" w:rsidP="00C4250D">
      <w:pPr>
        <w:numPr>
          <w:ilvl w:val="0"/>
          <w:numId w:val="2"/>
        </w:numPr>
        <w:jc w:val="both"/>
        <w:rPr>
          <w:rFonts w:ascii="Arial" w:hAnsi="Arial" w:cs="Arial"/>
          <w:sz w:val="20"/>
          <w:szCs w:val="20"/>
        </w:rPr>
      </w:pPr>
      <w:r>
        <w:rPr>
          <w:rFonts w:ascii="Arial" w:hAnsi="Arial" w:cs="Arial"/>
          <w:sz w:val="20"/>
          <w:szCs w:val="20"/>
        </w:rPr>
        <w:t>Konuyla ilgili İş Kanunu ve ekleri;</w:t>
      </w:r>
    </w:p>
    <w:p w14:paraId="770FBF17" w14:textId="77777777" w:rsidR="00C4250D" w:rsidRDefault="00C4250D" w:rsidP="00C4250D">
      <w:pPr>
        <w:numPr>
          <w:ilvl w:val="0"/>
          <w:numId w:val="2"/>
        </w:numPr>
        <w:jc w:val="both"/>
        <w:rPr>
          <w:rFonts w:ascii="Arial" w:hAnsi="Arial" w:cs="Arial"/>
          <w:sz w:val="20"/>
          <w:szCs w:val="20"/>
        </w:rPr>
      </w:pPr>
      <w:r>
        <w:rPr>
          <w:rFonts w:ascii="Arial" w:hAnsi="Arial" w:cs="Arial"/>
          <w:sz w:val="20"/>
          <w:szCs w:val="20"/>
        </w:rPr>
        <w:t>3458 sayılı Mühendislik ve Mimarlık Hakkında Kanun,</w:t>
      </w:r>
    </w:p>
    <w:p w14:paraId="3222D69C" w14:textId="77777777" w:rsidR="00C4250D" w:rsidRDefault="00C4250D" w:rsidP="00C4250D">
      <w:pPr>
        <w:numPr>
          <w:ilvl w:val="0"/>
          <w:numId w:val="2"/>
        </w:numPr>
        <w:jc w:val="both"/>
        <w:rPr>
          <w:rFonts w:ascii="Arial" w:hAnsi="Arial" w:cs="Arial"/>
          <w:sz w:val="20"/>
          <w:szCs w:val="20"/>
        </w:rPr>
      </w:pPr>
      <w:r>
        <w:rPr>
          <w:rFonts w:ascii="Arial" w:hAnsi="Arial" w:cs="Arial"/>
          <w:sz w:val="20"/>
          <w:szCs w:val="20"/>
        </w:rPr>
        <w:t>6235(7303) sayılı TMMOB Kanunu,</w:t>
      </w:r>
    </w:p>
    <w:p w14:paraId="7D8FDEE2" w14:textId="77777777" w:rsidR="00C4250D" w:rsidRDefault="00C4250D" w:rsidP="00C4250D">
      <w:pPr>
        <w:numPr>
          <w:ilvl w:val="0"/>
          <w:numId w:val="2"/>
        </w:numPr>
        <w:jc w:val="both"/>
        <w:rPr>
          <w:rFonts w:ascii="Arial" w:hAnsi="Arial" w:cs="Arial"/>
          <w:sz w:val="20"/>
          <w:szCs w:val="20"/>
        </w:rPr>
      </w:pPr>
      <w:r>
        <w:rPr>
          <w:rFonts w:ascii="Arial" w:hAnsi="Arial" w:cs="Arial"/>
          <w:sz w:val="20"/>
          <w:szCs w:val="20"/>
        </w:rPr>
        <w:t>5846 sayılı Fikir ve Sanat Eserleri Kanunu,</w:t>
      </w:r>
    </w:p>
    <w:p w14:paraId="1366777F" w14:textId="391F62C6" w:rsidR="00C4250D" w:rsidRDefault="00C4250D" w:rsidP="00C4250D">
      <w:pPr>
        <w:numPr>
          <w:ilvl w:val="0"/>
          <w:numId w:val="2"/>
        </w:numPr>
        <w:jc w:val="both"/>
        <w:rPr>
          <w:rFonts w:ascii="Arial" w:hAnsi="Arial" w:cs="Arial"/>
          <w:sz w:val="20"/>
          <w:szCs w:val="20"/>
        </w:rPr>
      </w:pPr>
      <w:r>
        <w:rPr>
          <w:rFonts w:ascii="Arial" w:hAnsi="Arial" w:cs="Arial"/>
          <w:sz w:val="20"/>
          <w:szCs w:val="20"/>
        </w:rPr>
        <w:t>İlgili TMMOB yönetmelikleri ve ilgili Mimarlar Odası yönetmelikleri.</w:t>
      </w:r>
    </w:p>
    <w:p w14:paraId="041D1129" w14:textId="4D1FB10F" w:rsidR="002F75C6" w:rsidRDefault="002F75C6" w:rsidP="00C4250D">
      <w:pPr>
        <w:numPr>
          <w:ilvl w:val="0"/>
          <w:numId w:val="2"/>
        </w:numPr>
        <w:jc w:val="both"/>
        <w:rPr>
          <w:rFonts w:ascii="Arial" w:hAnsi="Arial" w:cs="Arial"/>
          <w:sz w:val="20"/>
          <w:szCs w:val="20"/>
        </w:rPr>
      </w:pPr>
      <w:r>
        <w:rPr>
          <w:rFonts w:ascii="Arial" w:hAnsi="Arial" w:cs="Arial"/>
          <w:sz w:val="20"/>
          <w:szCs w:val="20"/>
        </w:rPr>
        <w:t>4857 Sayılı İş Kanunu</w:t>
      </w:r>
    </w:p>
    <w:p w14:paraId="5D02EC1F" w14:textId="1909282C" w:rsidR="00C4250D" w:rsidRDefault="00C4250D" w:rsidP="00C4250D">
      <w:pPr>
        <w:jc w:val="both"/>
        <w:rPr>
          <w:rFonts w:ascii="Arial" w:hAnsi="Arial" w:cs="Arial"/>
          <w:sz w:val="20"/>
          <w:szCs w:val="20"/>
        </w:rPr>
      </w:pPr>
      <w:r>
        <w:rPr>
          <w:rFonts w:ascii="Arial" w:hAnsi="Arial" w:cs="Arial"/>
          <w:sz w:val="20"/>
          <w:szCs w:val="20"/>
        </w:rPr>
        <w:t>İşveren ve ücretli mimarın hakları olan Kıdem tazminatları,</w:t>
      </w:r>
      <w:r w:rsidR="00F340F0">
        <w:rPr>
          <w:rFonts w:ascii="Arial" w:hAnsi="Arial" w:cs="Arial"/>
          <w:sz w:val="20"/>
          <w:szCs w:val="20"/>
        </w:rPr>
        <w:t xml:space="preserve"> </w:t>
      </w:r>
      <w:r>
        <w:rPr>
          <w:rFonts w:ascii="Arial" w:hAnsi="Arial" w:cs="Arial"/>
          <w:sz w:val="20"/>
          <w:szCs w:val="20"/>
        </w:rPr>
        <w:t>İkramiye, genel tatiller, Yıllık ücretli ve ücretsiz izinler ile ilgili düzenlemeler asgari olarak yürürlükteki yasa ve yönetmeliklere uygun olmak zorundadır.</w:t>
      </w:r>
      <w:r w:rsidR="00F340F0">
        <w:rPr>
          <w:rFonts w:ascii="Arial" w:hAnsi="Arial" w:cs="Arial"/>
          <w:sz w:val="20"/>
          <w:szCs w:val="20"/>
        </w:rPr>
        <w:t xml:space="preserve"> </w:t>
      </w:r>
      <w:r>
        <w:rPr>
          <w:rFonts w:ascii="Arial" w:hAnsi="Arial" w:cs="Arial"/>
          <w:sz w:val="20"/>
          <w:szCs w:val="20"/>
        </w:rPr>
        <w:t>Ek talepler Madde 12’deki özel şartlarda yazıldığı sürece geçerlilik kazanır.</w:t>
      </w:r>
    </w:p>
    <w:p w14:paraId="39B0BDBA" w14:textId="4C6B5658" w:rsidR="002F75C6" w:rsidRDefault="002F75C6" w:rsidP="00C4250D">
      <w:pPr>
        <w:jc w:val="both"/>
        <w:rPr>
          <w:rFonts w:ascii="Arial" w:hAnsi="Arial" w:cs="Arial"/>
          <w:sz w:val="20"/>
          <w:szCs w:val="20"/>
        </w:rPr>
      </w:pPr>
    </w:p>
    <w:p w14:paraId="542948D0" w14:textId="77777777" w:rsidR="00C4250D" w:rsidRDefault="00C4250D" w:rsidP="00C4250D">
      <w:pPr>
        <w:pStyle w:val="Balk4"/>
        <w:rPr>
          <w:rFonts w:ascii="Arial" w:hAnsi="Arial" w:cs="Arial"/>
          <w:sz w:val="20"/>
          <w:szCs w:val="20"/>
        </w:rPr>
      </w:pPr>
    </w:p>
    <w:p w14:paraId="4EDB2E73" w14:textId="1526F987"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 xml:space="preserve">11 : </w:t>
      </w:r>
      <w:r w:rsidR="002F75C6">
        <w:rPr>
          <w:rFonts w:ascii="Arial" w:hAnsi="Arial" w:cs="Arial"/>
          <w:sz w:val="20"/>
          <w:szCs w:val="20"/>
        </w:rPr>
        <w:t>TEBLİGAT</w:t>
      </w:r>
      <w:proofErr w:type="gramEnd"/>
      <w:r w:rsidR="002F75C6">
        <w:rPr>
          <w:rFonts w:ascii="Arial" w:hAnsi="Arial" w:cs="Arial"/>
          <w:sz w:val="20"/>
          <w:szCs w:val="20"/>
        </w:rPr>
        <w:t xml:space="preserve"> ADRESLERİ</w:t>
      </w:r>
    </w:p>
    <w:p w14:paraId="4991D847" w14:textId="77777777" w:rsidR="00C4250D" w:rsidRDefault="00C4250D" w:rsidP="00C4250D">
      <w:pPr>
        <w:jc w:val="both"/>
        <w:rPr>
          <w:rFonts w:ascii="Arial" w:hAnsi="Arial" w:cs="Arial"/>
          <w:sz w:val="20"/>
          <w:szCs w:val="20"/>
        </w:rPr>
      </w:pPr>
      <w:r>
        <w:rPr>
          <w:rFonts w:ascii="Arial" w:hAnsi="Arial" w:cs="Arial"/>
          <w:sz w:val="20"/>
          <w:szCs w:val="20"/>
        </w:rPr>
        <w:t xml:space="preserve">İşveren ve Ücretli mimarın madde 1’deki adresleri kanuni </w:t>
      </w:r>
      <w:proofErr w:type="gramStart"/>
      <w:r>
        <w:rPr>
          <w:rFonts w:ascii="Arial" w:hAnsi="Arial" w:cs="Arial"/>
          <w:sz w:val="20"/>
          <w:szCs w:val="20"/>
        </w:rPr>
        <w:t>ikametgah</w:t>
      </w:r>
      <w:proofErr w:type="gramEnd"/>
      <w:r>
        <w:rPr>
          <w:rFonts w:ascii="Arial" w:hAnsi="Arial" w:cs="Arial"/>
          <w:sz w:val="20"/>
          <w:szCs w:val="20"/>
        </w:rPr>
        <w:t xml:space="preserve"> olarak tasdik ve bu adreslere yapılacak her türlü tebliğin kendilerine yapılmış sayılacağı kabul edilmiştir.</w:t>
      </w:r>
    </w:p>
    <w:p w14:paraId="7B230836" w14:textId="77777777" w:rsidR="00C4250D" w:rsidRDefault="00C4250D" w:rsidP="00C4250D">
      <w:pPr>
        <w:jc w:val="both"/>
        <w:rPr>
          <w:rFonts w:ascii="Arial" w:hAnsi="Arial" w:cs="Arial"/>
          <w:sz w:val="20"/>
          <w:szCs w:val="20"/>
        </w:rPr>
      </w:pPr>
    </w:p>
    <w:p w14:paraId="09FEF974" w14:textId="77777777" w:rsidR="00C4250D" w:rsidRDefault="00C4250D" w:rsidP="00C4250D">
      <w:pPr>
        <w:pStyle w:val="Balk4"/>
        <w:rPr>
          <w:rFonts w:ascii="Arial" w:hAnsi="Arial" w:cs="Arial"/>
          <w:sz w:val="20"/>
          <w:szCs w:val="20"/>
        </w:rPr>
      </w:pPr>
      <w:r>
        <w:rPr>
          <w:rFonts w:ascii="Arial" w:hAnsi="Arial" w:cs="Arial"/>
          <w:sz w:val="20"/>
          <w:szCs w:val="20"/>
        </w:rPr>
        <w:t xml:space="preserve">MADDE </w:t>
      </w:r>
      <w:proofErr w:type="gramStart"/>
      <w:r>
        <w:rPr>
          <w:rFonts w:ascii="Arial" w:hAnsi="Arial" w:cs="Arial"/>
          <w:sz w:val="20"/>
          <w:szCs w:val="20"/>
        </w:rPr>
        <w:t>12 : ÖZEL</w:t>
      </w:r>
      <w:proofErr w:type="gramEnd"/>
      <w:r>
        <w:rPr>
          <w:rFonts w:ascii="Arial" w:hAnsi="Arial" w:cs="Arial"/>
          <w:sz w:val="20"/>
          <w:szCs w:val="20"/>
        </w:rPr>
        <w:t xml:space="preserve"> ŞARTLAR</w:t>
      </w:r>
    </w:p>
    <w:p w14:paraId="15B4981B" w14:textId="77777777" w:rsidR="00C4250D" w:rsidRDefault="00C4250D" w:rsidP="00C4250D">
      <w:pPr>
        <w:jc w:val="both"/>
        <w:rPr>
          <w:rFonts w:ascii="Arial" w:hAnsi="Arial" w:cs="Arial"/>
          <w:sz w:val="20"/>
          <w:szCs w:val="20"/>
        </w:rPr>
      </w:pPr>
      <w:r>
        <w:rPr>
          <w:rFonts w:ascii="Arial" w:hAnsi="Arial" w:cs="Arial"/>
          <w:sz w:val="20"/>
          <w:szCs w:val="20"/>
        </w:rPr>
        <w:t>........................................................................................................................................................................................................................................................................................................................................................................................................................................................................................................................................................................................................................................................................................................................................................................................................................................................................................................................................................................................................................................................................................................................</w:t>
      </w:r>
    </w:p>
    <w:p w14:paraId="4C3C09CB" w14:textId="77777777" w:rsidR="00C4250D" w:rsidRDefault="00C4250D" w:rsidP="00C4250D">
      <w:pPr>
        <w:jc w:val="both"/>
        <w:rPr>
          <w:rFonts w:ascii="Arial" w:hAnsi="Arial" w:cs="Arial"/>
          <w:sz w:val="20"/>
          <w:szCs w:val="20"/>
        </w:rPr>
      </w:pPr>
    </w:p>
    <w:p w14:paraId="36507D40" w14:textId="77777777" w:rsidR="00C4250D" w:rsidRDefault="00C4250D" w:rsidP="00C4250D">
      <w:pPr>
        <w:jc w:val="both"/>
        <w:rPr>
          <w:rFonts w:ascii="Arial" w:hAnsi="Arial" w:cs="Arial"/>
          <w:sz w:val="20"/>
          <w:szCs w:val="20"/>
        </w:rPr>
      </w:pPr>
      <w:r>
        <w:rPr>
          <w:rFonts w:ascii="Arial" w:hAnsi="Arial" w:cs="Arial"/>
          <w:sz w:val="20"/>
          <w:szCs w:val="20"/>
        </w:rPr>
        <w:t xml:space="preserve">On iki maddeden ibaret olan bu sözleşme ........................... tarihinde, İşveren ...................................... ile </w:t>
      </w:r>
      <w:proofErr w:type="gramStart"/>
      <w:r>
        <w:rPr>
          <w:rFonts w:ascii="Arial" w:hAnsi="Arial" w:cs="Arial"/>
          <w:sz w:val="20"/>
          <w:szCs w:val="20"/>
        </w:rPr>
        <w:t>………….</w:t>
      </w:r>
      <w:proofErr w:type="gramEnd"/>
      <w:r>
        <w:rPr>
          <w:rFonts w:ascii="Arial" w:hAnsi="Arial" w:cs="Arial"/>
          <w:sz w:val="20"/>
          <w:szCs w:val="20"/>
        </w:rPr>
        <w:t xml:space="preserve"> Oda Sicil Numaralı Mimar ........................................................................ tanzim edilip imzalanarak karşılıklı görüşülerek kabul edildiği taraflarca aşağıdaki imzalarıyla beyan edilmiştir.</w:t>
      </w:r>
    </w:p>
    <w:p w14:paraId="48E1C52F" w14:textId="77777777" w:rsidR="00C4250D" w:rsidRDefault="00C4250D" w:rsidP="00C4250D">
      <w:pPr>
        <w:jc w:val="both"/>
        <w:rPr>
          <w:rFonts w:ascii="Arial" w:hAnsi="Arial" w:cs="Arial"/>
          <w:sz w:val="20"/>
          <w:szCs w:val="20"/>
        </w:rPr>
      </w:pPr>
    </w:p>
    <w:p w14:paraId="18567A1D" w14:textId="77777777" w:rsidR="00C4250D" w:rsidRDefault="00C4250D" w:rsidP="00C4250D">
      <w:pPr>
        <w:jc w:val="both"/>
        <w:rPr>
          <w:rFonts w:ascii="Arial" w:hAnsi="Arial" w:cs="Arial"/>
          <w:sz w:val="20"/>
          <w:szCs w:val="20"/>
        </w:rPr>
      </w:pPr>
    </w:p>
    <w:p w14:paraId="48975C70" w14:textId="77777777" w:rsidR="00C4250D" w:rsidRDefault="00C4250D" w:rsidP="00C4250D">
      <w:pPr>
        <w:jc w:val="both"/>
        <w:rPr>
          <w:rFonts w:ascii="Arial" w:hAnsi="Arial" w:cs="Arial"/>
          <w:sz w:val="20"/>
          <w:szCs w:val="20"/>
        </w:rPr>
      </w:pPr>
    </w:p>
    <w:p w14:paraId="71C20D7A" w14:textId="77777777" w:rsidR="00C4250D" w:rsidRDefault="00C4250D" w:rsidP="00C4250D">
      <w:pPr>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t>M İ M A R</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İ Ş V E R E N</w:t>
      </w:r>
      <w:r>
        <w:rPr>
          <w:rFonts w:ascii="Arial" w:hAnsi="Arial" w:cs="Arial"/>
          <w:b/>
          <w:sz w:val="18"/>
        </w:rPr>
        <w:tab/>
      </w:r>
      <w:r>
        <w:rPr>
          <w:rFonts w:ascii="Arial" w:hAnsi="Arial" w:cs="Arial"/>
          <w:b/>
          <w:sz w:val="18"/>
        </w:rPr>
        <w:tab/>
      </w:r>
      <w:r>
        <w:rPr>
          <w:rFonts w:ascii="Arial" w:hAnsi="Arial" w:cs="Arial"/>
          <w:b/>
          <w:sz w:val="18"/>
        </w:rPr>
        <w:tab/>
        <w:t xml:space="preserve"> </w:t>
      </w:r>
    </w:p>
    <w:p w14:paraId="5DCAD566" w14:textId="3C556C2B" w:rsidR="00C4250D" w:rsidRDefault="00C4250D" w:rsidP="00F340F0">
      <w:pPr>
        <w:rPr>
          <w:rFonts w:ascii="Arial" w:hAnsi="Arial" w:cs="Arial"/>
          <w:b/>
          <w:sz w:val="20"/>
          <w:szCs w:val="20"/>
        </w:rPr>
      </w:pPr>
      <w:r>
        <w:rPr>
          <w:rFonts w:ascii="Arial" w:hAnsi="Arial" w:cs="Arial"/>
          <w:b/>
          <w:sz w:val="18"/>
        </w:rPr>
        <w:tab/>
      </w:r>
      <w:r>
        <w:rPr>
          <w:rFonts w:ascii="Arial" w:hAnsi="Arial" w:cs="Arial"/>
          <w:b/>
          <w:sz w:val="18"/>
        </w:rPr>
        <w:tab/>
      </w:r>
    </w:p>
    <w:p w14:paraId="66489234" w14:textId="77777777" w:rsidR="007D2F0E" w:rsidRDefault="007D2F0E"/>
    <w:sectPr w:rsidR="007D2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A5CED"/>
    <w:multiLevelType w:val="hybridMultilevel"/>
    <w:tmpl w:val="52E0E190"/>
    <w:lvl w:ilvl="0" w:tplc="4B2AE094">
      <w:start w:val="1"/>
      <w:numFmt w:val="bullet"/>
      <w:lvlText w:val="o"/>
      <w:lvlJc w:val="left"/>
      <w:pPr>
        <w:tabs>
          <w:tab w:val="num" w:pos="454"/>
        </w:tabs>
        <w:ind w:left="454" w:hanging="454"/>
      </w:pPr>
      <w:rPr>
        <w:rFonts w:ascii="Courier New" w:hAnsi="Courier New"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4A8A4C2B"/>
    <w:multiLevelType w:val="hybridMultilevel"/>
    <w:tmpl w:val="9A98651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F4"/>
    <w:rsid w:val="001D55F4"/>
    <w:rsid w:val="002F75C6"/>
    <w:rsid w:val="00610C93"/>
    <w:rsid w:val="007D2F0E"/>
    <w:rsid w:val="00A90EC8"/>
    <w:rsid w:val="00C4250D"/>
    <w:rsid w:val="00F34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0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semiHidden/>
    <w:unhideWhenUsed/>
    <w:qFormat/>
    <w:rsid w:val="00C4250D"/>
    <w:pPr>
      <w:keepNext/>
      <w:jc w:val="both"/>
      <w:outlineLvl w:val="1"/>
    </w:pPr>
    <w:rPr>
      <w:rFonts w:ascii="Arial Narrow" w:hAnsi="Arial Narrow" w:cs="Tahoma"/>
      <w:b/>
      <w:bCs/>
      <w:color w:val="3366FF"/>
      <w:u w:val="single"/>
    </w:rPr>
  </w:style>
  <w:style w:type="paragraph" w:styleId="Balk3">
    <w:name w:val="heading 3"/>
    <w:basedOn w:val="Normal"/>
    <w:next w:val="Normal"/>
    <w:link w:val="Balk3Char"/>
    <w:semiHidden/>
    <w:unhideWhenUsed/>
    <w:qFormat/>
    <w:rsid w:val="00C4250D"/>
    <w:pPr>
      <w:keepNext/>
      <w:jc w:val="both"/>
      <w:outlineLvl w:val="2"/>
    </w:pPr>
    <w:rPr>
      <w:rFonts w:ascii="Arial Narrow" w:hAnsi="Arial Narrow" w:cs="Tahoma"/>
      <w:b/>
      <w:bCs/>
      <w:color w:val="3366FF"/>
    </w:rPr>
  </w:style>
  <w:style w:type="paragraph" w:styleId="Balk4">
    <w:name w:val="heading 4"/>
    <w:basedOn w:val="Normal"/>
    <w:next w:val="Normal"/>
    <w:link w:val="Balk4Char"/>
    <w:semiHidden/>
    <w:unhideWhenUsed/>
    <w:qFormat/>
    <w:rsid w:val="00C4250D"/>
    <w:pPr>
      <w:keepNext/>
      <w:jc w:val="both"/>
      <w:outlineLvl w:val="3"/>
    </w:pPr>
    <w:rPr>
      <w:rFonts w:ascii="Arial Narrow" w:hAnsi="Arial Narrow"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C4250D"/>
    <w:rPr>
      <w:rFonts w:ascii="Arial Narrow" w:eastAsia="Times New Roman" w:hAnsi="Arial Narrow" w:cs="Tahoma"/>
      <w:b/>
      <w:bCs/>
      <w:color w:val="3366FF"/>
      <w:sz w:val="24"/>
      <w:szCs w:val="24"/>
      <w:u w:val="single"/>
      <w:lang w:eastAsia="tr-TR"/>
    </w:rPr>
  </w:style>
  <w:style w:type="character" w:customStyle="1" w:styleId="Balk3Char">
    <w:name w:val="Başlık 3 Char"/>
    <w:basedOn w:val="VarsaylanParagrafYazTipi"/>
    <w:link w:val="Balk3"/>
    <w:semiHidden/>
    <w:rsid w:val="00C4250D"/>
    <w:rPr>
      <w:rFonts w:ascii="Arial Narrow" w:eastAsia="Times New Roman" w:hAnsi="Arial Narrow" w:cs="Tahoma"/>
      <w:b/>
      <w:bCs/>
      <w:color w:val="3366FF"/>
      <w:sz w:val="24"/>
      <w:szCs w:val="24"/>
      <w:lang w:eastAsia="tr-TR"/>
    </w:rPr>
  </w:style>
  <w:style w:type="character" w:customStyle="1" w:styleId="Balk4Char">
    <w:name w:val="Başlık 4 Char"/>
    <w:basedOn w:val="VarsaylanParagrafYazTipi"/>
    <w:link w:val="Balk4"/>
    <w:semiHidden/>
    <w:rsid w:val="00C4250D"/>
    <w:rPr>
      <w:rFonts w:ascii="Arial Narrow" w:eastAsia="Times New Roman" w:hAnsi="Arial Narrow" w:cs="Tahoma"/>
      <w:b/>
      <w:bCs/>
      <w:sz w:val="24"/>
      <w:szCs w:val="24"/>
      <w:lang w:eastAsia="tr-TR"/>
    </w:rPr>
  </w:style>
  <w:style w:type="paragraph" w:styleId="GvdeMetni">
    <w:name w:val="Body Text"/>
    <w:basedOn w:val="Normal"/>
    <w:link w:val="GvdeMetniChar"/>
    <w:semiHidden/>
    <w:unhideWhenUsed/>
    <w:rsid w:val="00C4250D"/>
    <w:pPr>
      <w:jc w:val="both"/>
    </w:pPr>
    <w:rPr>
      <w:rFonts w:ascii="Arial Narrow" w:hAnsi="Arial Narrow" w:cs="Tahoma"/>
    </w:rPr>
  </w:style>
  <w:style w:type="character" w:customStyle="1" w:styleId="GvdeMetniChar">
    <w:name w:val="Gövde Metni Char"/>
    <w:basedOn w:val="VarsaylanParagrafYazTipi"/>
    <w:link w:val="GvdeMetni"/>
    <w:semiHidden/>
    <w:rsid w:val="00C4250D"/>
    <w:rPr>
      <w:rFonts w:ascii="Arial Narrow" w:eastAsia="Times New Roman" w:hAnsi="Arial Narrow" w:cs="Tahoma"/>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0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semiHidden/>
    <w:unhideWhenUsed/>
    <w:qFormat/>
    <w:rsid w:val="00C4250D"/>
    <w:pPr>
      <w:keepNext/>
      <w:jc w:val="both"/>
      <w:outlineLvl w:val="1"/>
    </w:pPr>
    <w:rPr>
      <w:rFonts w:ascii="Arial Narrow" w:hAnsi="Arial Narrow" w:cs="Tahoma"/>
      <w:b/>
      <w:bCs/>
      <w:color w:val="3366FF"/>
      <w:u w:val="single"/>
    </w:rPr>
  </w:style>
  <w:style w:type="paragraph" w:styleId="Balk3">
    <w:name w:val="heading 3"/>
    <w:basedOn w:val="Normal"/>
    <w:next w:val="Normal"/>
    <w:link w:val="Balk3Char"/>
    <w:semiHidden/>
    <w:unhideWhenUsed/>
    <w:qFormat/>
    <w:rsid w:val="00C4250D"/>
    <w:pPr>
      <w:keepNext/>
      <w:jc w:val="both"/>
      <w:outlineLvl w:val="2"/>
    </w:pPr>
    <w:rPr>
      <w:rFonts w:ascii="Arial Narrow" w:hAnsi="Arial Narrow" w:cs="Tahoma"/>
      <w:b/>
      <w:bCs/>
      <w:color w:val="3366FF"/>
    </w:rPr>
  </w:style>
  <w:style w:type="paragraph" w:styleId="Balk4">
    <w:name w:val="heading 4"/>
    <w:basedOn w:val="Normal"/>
    <w:next w:val="Normal"/>
    <w:link w:val="Balk4Char"/>
    <w:semiHidden/>
    <w:unhideWhenUsed/>
    <w:qFormat/>
    <w:rsid w:val="00C4250D"/>
    <w:pPr>
      <w:keepNext/>
      <w:jc w:val="both"/>
      <w:outlineLvl w:val="3"/>
    </w:pPr>
    <w:rPr>
      <w:rFonts w:ascii="Arial Narrow" w:hAnsi="Arial Narrow"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C4250D"/>
    <w:rPr>
      <w:rFonts w:ascii="Arial Narrow" w:eastAsia="Times New Roman" w:hAnsi="Arial Narrow" w:cs="Tahoma"/>
      <w:b/>
      <w:bCs/>
      <w:color w:val="3366FF"/>
      <w:sz w:val="24"/>
      <w:szCs w:val="24"/>
      <w:u w:val="single"/>
      <w:lang w:eastAsia="tr-TR"/>
    </w:rPr>
  </w:style>
  <w:style w:type="character" w:customStyle="1" w:styleId="Balk3Char">
    <w:name w:val="Başlık 3 Char"/>
    <w:basedOn w:val="VarsaylanParagrafYazTipi"/>
    <w:link w:val="Balk3"/>
    <w:semiHidden/>
    <w:rsid w:val="00C4250D"/>
    <w:rPr>
      <w:rFonts w:ascii="Arial Narrow" w:eastAsia="Times New Roman" w:hAnsi="Arial Narrow" w:cs="Tahoma"/>
      <w:b/>
      <w:bCs/>
      <w:color w:val="3366FF"/>
      <w:sz w:val="24"/>
      <w:szCs w:val="24"/>
      <w:lang w:eastAsia="tr-TR"/>
    </w:rPr>
  </w:style>
  <w:style w:type="character" w:customStyle="1" w:styleId="Balk4Char">
    <w:name w:val="Başlık 4 Char"/>
    <w:basedOn w:val="VarsaylanParagrafYazTipi"/>
    <w:link w:val="Balk4"/>
    <w:semiHidden/>
    <w:rsid w:val="00C4250D"/>
    <w:rPr>
      <w:rFonts w:ascii="Arial Narrow" w:eastAsia="Times New Roman" w:hAnsi="Arial Narrow" w:cs="Tahoma"/>
      <w:b/>
      <w:bCs/>
      <w:sz w:val="24"/>
      <w:szCs w:val="24"/>
      <w:lang w:eastAsia="tr-TR"/>
    </w:rPr>
  </w:style>
  <w:style w:type="paragraph" w:styleId="GvdeMetni">
    <w:name w:val="Body Text"/>
    <w:basedOn w:val="Normal"/>
    <w:link w:val="GvdeMetniChar"/>
    <w:semiHidden/>
    <w:unhideWhenUsed/>
    <w:rsid w:val="00C4250D"/>
    <w:pPr>
      <w:jc w:val="both"/>
    </w:pPr>
    <w:rPr>
      <w:rFonts w:ascii="Arial Narrow" w:hAnsi="Arial Narrow" w:cs="Tahoma"/>
    </w:rPr>
  </w:style>
  <w:style w:type="character" w:customStyle="1" w:styleId="GvdeMetniChar">
    <w:name w:val="Gövde Metni Char"/>
    <w:basedOn w:val="VarsaylanParagrafYazTipi"/>
    <w:link w:val="GvdeMetni"/>
    <w:semiHidden/>
    <w:rsid w:val="00C4250D"/>
    <w:rPr>
      <w:rFonts w:ascii="Arial Narrow" w:eastAsia="Times New Roman" w:hAnsi="Arial Narrow" w:cs="Tahom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879</Words>
  <Characters>5012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av.nevzatmert@gmail.com</dc:creator>
  <cp:keywords/>
  <dc:description/>
  <cp:lastModifiedBy>Msi</cp:lastModifiedBy>
  <cp:revision>3</cp:revision>
  <dcterms:created xsi:type="dcterms:W3CDTF">2022-05-25T08:46:00Z</dcterms:created>
  <dcterms:modified xsi:type="dcterms:W3CDTF">2022-06-02T14:07:00Z</dcterms:modified>
</cp:coreProperties>
</file>